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4992"/>
      </w:tblGrid>
      <w:tr w:rsidR="00B92CD6" w:rsidRPr="00A65C11" w:rsidTr="0033698D">
        <w:trPr>
          <w:cantSplit/>
          <w:trHeight w:val="170"/>
        </w:trPr>
        <w:tc>
          <w:tcPr>
            <w:tcW w:w="14992" w:type="dxa"/>
          </w:tcPr>
          <w:p w:rsidR="00C03D58" w:rsidRPr="0033698D" w:rsidRDefault="00C03D58" w:rsidP="0033698D">
            <w:pPr>
              <w:jc w:val="center"/>
              <w:rPr>
                <w:sz w:val="32"/>
                <w:szCs w:val="32"/>
              </w:rPr>
            </w:pPr>
            <w:proofErr w:type="spellStart"/>
            <w:r w:rsidRPr="0033698D">
              <w:rPr>
                <w:b/>
                <w:sz w:val="32"/>
                <w:szCs w:val="32"/>
              </w:rPr>
              <w:t>Wymagania</w:t>
            </w:r>
            <w:proofErr w:type="spellEnd"/>
            <w:r w:rsidRPr="003369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3698D">
              <w:rPr>
                <w:b/>
                <w:sz w:val="32"/>
                <w:szCs w:val="32"/>
              </w:rPr>
              <w:t>edukacyjne</w:t>
            </w:r>
            <w:proofErr w:type="spellEnd"/>
            <w:r w:rsidRPr="003369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3698D">
              <w:rPr>
                <w:b/>
                <w:sz w:val="32"/>
                <w:szCs w:val="32"/>
              </w:rPr>
              <w:t>niezbędne</w:t>
            </w:r>
            <w:proofErr w:type="spellEnd"/>
            <w:r w:rsidRPr="0033698D">
              <w:rPr>
                <w:b/>
                <w:sz w:val="32"/>
                <w:szCs w:val="32"/>
              </w:rPr>
              <w:t xml:space="preserve"> do </w:t>
            </w:r>
            <w:proofErr w:type="spellStart"/>
            <w:r w:rsidRPr="0033698D">
              <w:rPr>
                <w:b/>
                <w:sz w:val="32"/>
                <w:szCs w:val="32"/>
              </w:rPr>
              <w:t>otrzymania</w:t>
            </w:r>
            <w:proofErr w:type="spellEnd"/>
            <w:r w:rsidRPr="003369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3698D">
              <w:rPr>
                <w:b/>
                <w:sz w:val="32"/>
                <w:szCs w:val="32"/>
              </w:rPr>
              <w:t>poszczególnych</w:t>
            </w:r>
            <w:proofErr w:type="spellEnd"/>
            <w:r w:rsidRPr="003369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3698D">
              <w:rPr>
                <w:b/>
                <w:sz w:val="32"/>
                <w:szCs w:val="32"/>
              </w:rPr>
              <w:t>śródrocznych</w:t>
            </w:r>
            <w:proofErr w:type="spellEnd"/>
            <w:r w:rsidRPr="003369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3698D">
              <w:rPr>
                <w:b/>
                <w:sz w:val="32"/>
                <w:szCs w:val="32"/>
              </w:rPr>
              <w:t>i</w:t>
            </w:r>
            <w:proofErr w:type="spellEnd"/>
            <w:r w:rsidRPr="003369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3698D">
              <w:rPr>
                <w:b/>
                <w:sz w:val="32"/>
                <w:szCs w:val="32"/>
              </w:rPr>
              <w:t>rocznych</w:t>
            </w:r>
            <w:proofErr w:type="spellEnd"/>
            <w:r w:rsidRPr="003369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3698D">
              <w:rPr>
                <w:b/>
                <w:sz w:val="32"/>
                <w:szCs w:val="32"/>
              </w:rPr>
              <w:t>ocen</w:t>
            </w:r>
            <w:proofErr w:type="spellEnd"/>
            <w:r w:rsidRPr="003369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3698D">
              <w:rPr>
                <w:b/>
                <w:sz w:val="32"/>
                <w:szCs w:val="32"/>
              </w:rPr>
              <w:t>klasyfikacyjnych</w:t>
            </w:r>
            <w:proofErr w:type="spellEnd"/>
            <w:r w:rsidR="0033698D">
              <w:rPr>
                <w:b/>
                <w:sz w:val="32"/>
                <w:szCs w:val="32"/>
              </w:rPr>
              <w:t xml:space="preserve"> </w:t>
            </w:r>
            <w:r w:rsidRPr="0033698D">
              <w:rPr>
                <w:b/>
                <w:sz w:val="32"/>
                <w:szCs w:val="32"/>
              </w:rPr>
              <w:t xml:space="preserve">z </w:t>
            </w:r>
            <w:proofErr w:type="spellStart"/>
            <w:r w:rsidRPr="0033698D">
              <w:rPr>
                <w:b/>
                <w:sz w:val="32"/>
                <w:szCs w:val="32"/>
              </w:rPr>
              <w:t>fizyki</w:t>
            </w:r>
            <w:proofErr w:type="spellEnd"/>
            <w:r w:rsidRPr="003369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3698D">
              <w:rPr>
                <w:b/>
                <w:sz w:val="32"/>
                <w:szCs w:val="32"/>
              </w:rPr>
              <w:t>dla</w:t>
            </w:r>
            <w:proofErr w:type="spellEnd"/>
            <w:r w:rsidRPr="0033698D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3698D">
              <w:rPr>
                <w:b/>
                <w:sz w:val="32"/>
                <w:szCs w:val="32"/>
              </w:rPr>
              <w:t>klasy</w:t>
            </w:r>
            <w:proofErr w:type="spellEnd"/>
            <w:r w:rsidRPr="0033698D">
              <w:rPr>
                <w:b/>
                <w:sz w:val="32"/>
                <w:szCs w:val="32"/>
              </w:rPr>
              <w:t xml:space="preserve"> VII</w:t>
            </w:r>
          </w:p>
          <w:p w:rsidR="00B92CD6" w:rsidRPr="00372F93" w:rsidRDefault="00B92CD6" w:rsidP="00C03D58">
            <w:pPr>
              <w:pStyle w:val="tekstglown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D58" w:rsidRPr="00A65C11" w:rsidTr="0033698D">
        <w:trPr>
          <w:cantSplit/>
          <w:trHeight w:val="170"/>
        </w:trPr>
        <w:tc>
          <w:tcPr>
            <w:tcW w:w="14992" w:type="dxa"/>
          </w:tcPr>
          <w:p w:rsidR="00C03D58" w:rsidRDefault="00C03D58" w:rsidP="00C03D58">
            <w:pPr>
              <w:rPr>
                <w:b/>
              </w:rPr>
            </w:pPr>
          </w:p>
        </w:tc>
      </w:tr>
    </w:tbl>
    <w:p w:rsidR="00B92CD6" w:rsidRPr="00C127F1" w:rsidRDefault="00B92CD6" w:rsidP="00B92CD6">
      <w:pPr>
        <w:pStyle w:val="tekstglowny"/>
        <w:rPr>
          <w:rFonts w:ascii="CentSchbookEU-Bold" w:hAnsi="CentSchbookEU-Bold" w:cs="CentSchbookEU-Bold"/>
          <w:b/>
          <w:bCs/>
        </w:rPr>
      </w:pPr>
    </w:p>
    <w:p w:rsidR="00B92CD6" w:rsidRPr="00C03D58" w:rsidRDefault="00C03D58" w:rsidP="00B92CD6">
      <w:pPr>
        <w:pStyle w:val="Lista0listy"/>
        <w:rPr>
          <w:rFonts w:ascii="Times New Roman" w:hAnsi="Times New Roman" w:cs="Times New Roman"/>
          <w:sz w:val="24"/>
          <w:szCs w:val="24"/>
        </w:rPr>
      </w:pPr>
      <w:r w:rsidRPr="00C03D58">
        <w:rPr>
          <w:rFonts w:ascii="Times New Roman" w:hAnsi="Times New Roman" w:cs="Times New Roman"/>
          <w:b/>
          <w:sz w:val="24"/>
          <w:szCs w:val="24"/>
        </w:rPr>
        <w:t>Uwaga: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CD6" w:rsidRPr="00C03D58">
        <w:rPr>
          <w:rFonts w:ascii="Times New Roman" w:hAnsi="Times New Roman" w:cs="Times New Roman"/>
          <w:sz w:val="24"/>
          <w:szCs w:val="24"/>
        </w:rPr>
        <w:t xml:space="preserve">Wymagania umożliwiające uzyskanie </w:t>
      </w:r>
      <w:r w:rsidRPr="00D725E6">
        <w:rPr>
          <w:rFonts w:ascii="Times New Roman" w:hAnsi="Times New Roman" w:cs="Times New Roman"/>
          <w:b/>
          <w:sz w:val="24"/>
          <w:szCs w:val="24"/>
          <w:u w:val="single"/>
        </w:rPr>
        <w:t>oceny</w:t>
      </w:r>
      <w:r w:rsidR="00B92CD6" w:rsidRPr="00D725E6">
        <w:rPr>
          <w:rFonts w:ascii="Times New Roman" w:hAnsi="Times New Roman" w:cs="Times New Roman"/>
          <w:b/>
          <w:sz w:val="24"/>
          <w:szCs w:val="24"/>
          <w:u w:val="single"/>
        </w:rPr>
        <w:t xml:space="preserve"> celujące</w:t>
      </w:r>
      <w:r w:rsidRPr="00D725E6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  <w:r w:rsidR="00B92CD6" w:rsidRPr="00C03D58">
        <w:rPr>
          <w:rFonts w:ascii="Times New Roman" w:hAnsi="Times New Roman" w:cs="Times New Roman"/>
          <w:sz w:val="24"/>
          <w:szCs w:val="24"/>
        </w:rPr>
        <w:t xml:space="preserve"> obejmują wymagania na stopień bardzo dobry, a ponadto wykraczające poza obowi</w:t>
      </w:r>
      <w:r w:rsidR="00B92CD6" w:rsidRPr="00C03D58">
        <w:rPr>
          <w:rFonts w:ascii="Times New Roman" w:hAnsi="Times New Roman" w:cs="Times New Roman"/>
          <w:sz w:val="24"/>
          <w:szCs w:val="24"/>
        </w:rPr>
        <w:t>ą</w:t>
      </w:r>
      <w:r w:rsidR="00B92CD6" w:rsidRPr="00C03D58">
        <w:rPr>
          <w:rFonts w:ascii="Times New Roman" w:hAnsi="Times New Roman" w:cs="Times New Roman"/>
          <w:sz w:val="24"/>
          <w:szCs w:val="24"/>
        </w:rPr>
        <w:t>zujący program nauczania (uczeń jest twórczy, rozwiązuje zadania problemowe w sposób niekonwencjonalny, potrafi dokonać syntezy wiedzy i na tej podst</w:t>
      </w:r>
      <w:r w:rsidR="00B92CD6" w:rsidRPr="00C03D58">
        <w:rPr>
          <w:rFonts w:ascii="Times New Roman" w:hAnsi="Times New Roman" w:cs="Times New Roman"/>
          <w:sz w:val="24"/>
          <w:szCs w:val="24"/>
        </w:rPr>
        <w:t>a</w:t>
      </w:r>
      <w:r w:rsidR="00B92CD6" w:rsidRPr="00C03D58">
        <w:rPr>
          <w:rFonts w:ascii="Times New Roman" w:hAnsi="Times New Roman" w:cs="Times New Roman"/>
          <w:sz w:val="24"/>
          <w:szCs w:val="24"/>
        </w:rPr>
        <w:t>wie sformułować hipotezy badawcze i zaproponować sposób ich weryfikacji, samodzielnie prowadzi badania o charakterze naukowym, z własnej inicj</w:t>
      </w:r>
      <w:r w:rsidR="00B92CD6" w:rsidRPr="00C03D58">
        <w:rPr>
          <w:rFonts w:ascii="Times New Roman" w:hAnsi="Times New Roman" w:cs="Times New Roman"/>
          <w:sz w:val="24"/>
          <w:szCs w:val="24"/>
        </w:rPr>
        <w:t>a</w:t>
      </w:r>
      <w:r w:rsidR="00B92CD6" w:rsidRPr="00C03D58">
        <w:rPr>
          <w:rFonts w:ascii="Times New Roman" w:hAnsi="Times New Roman" w:cs="Times New Roman"/>
          <w:sz w:val="24"/>
          <w:szCs w:val="24"/>
        </w:rPr>
        <w:t xml:space="preserve">tywy pogłębia swoją wiedzę, korzystając z różnych źródeł, poszukuje zastosowań wiedzy w praktyce, dzieli się swoją wiedzą z innymi uczniami, osiąga sukcesy w konkursach pozaszkolnych). </w:t>
      </w:r>
    </w:p>
    <w:p w:rsidR="00C03D58" w:rsidRPr="00C03D58" w:rsidRDefault="00C03D58" w:rsidP="00B92CD6">
      <w:pPr>
        <w:pStyle w:val="Lista0listy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58"/>
        <w:gridCol w:w="4458"/>
        <w:gridCol w:w="4245"/>
        <w:gridCol w:w="3597"/>
      </w:tblGrid>
      <w:tr w:rsidR="00902585" w:rsidTr="0033698D">
        <w:trPr>
          <w:trHeight w:val="60"/>
          <w:tblHeader/>
          <w:jc w:val="center"/>
        </w:trPr>
        <w:tc>
          <w:tcPr>
            <w:tcW w:w="0" w:type="auto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BB440A" w:rsidP="00BB440A">
            <w:pPr>
              <w:pStyle w:val="tabelaglowatabela"/>
            </w:pPr>
            <w:r>
              <w:t>Ocena</w:t>
            </w:r>
            <w:r w:rsidR="00902585">
              <w:t xml:space="preserve"> dopuszczając</w:t>
            </w:r>
            <w:r>
              <w:t>a</w:t>
            </w:r>
          </w:p>
        </w:tc>
        <w:tc>
          <w:tcPr>
            <w:tcW w:w="0" w:type="auto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BB440A" w:rsidP="00BB440A">
            <w:pPr>
              <w:pStyle w:val="tabelaglowatabela"/>
            </w:pPr>
            <w:r>
              <w:t>Ocena</w:t>
            </w:r>
            <w:r w:rsidR="00902585">
              <w:t xml:space="preserve"> dostateczn</w:t>
            </w:r>
            <w:r>
              <w:t>a</w:t>
            </w:r>
          </w:p>
        </w:tc>
        <w:tc>
          <w:tcPr>
            <w:tcW w:w="0" w:type="auto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BB440A">
            <w:pPr>
              <w:pStyle w:val="tabelaglowatabela"/>
            </w:pPr>
            <w:r>
              <w:t>Ocena</w:t>
            </w:r>
            <w:r w:rsidR="00902585">
              <w:t xml:space="preserve"> dobr</w:t>
            </w:r>
            <w:r>
              <w:t>a</w:t>
            </w:r>
          </w:p>
        </w:tc>
        <w:tc>
          <w:tcPr>
            <w:tcW w:w="0" w:type="auto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BB440A" w:rsidP="00BB440A">
            <w:pPr>
              <w:pStyle w:val="tabelaglowatabela"/>
            </w:pPr>
            <w:r>
              <w:t>Ocena</w:t>
            </w:r>
            <w:r w:rsidR="00902585">
              <w:t xml:space="preserve"> bardzo dobr</w:t>
            </w:r>
            <w:r>
              <w:t>a</w:t>
            </w:r>
          </w:p>
        </w:tc>
      </w:tr>
      <w:tr w:rsidR="009C60D0" w:rsidRPr="00A65C11" w:rsidTr="0033698D">
        <w:trPr>
          <w:trHeight w:val="113"/>
          <w:jc w:val="center"/>
        </w:trPr>
        <w:tc>
          <w:tcPr>
            <w:tcW w:w="0" w:type="auto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A65C11" w:rsidTr="0033698D">
        <w:trPr>
          <w:trHeight w:val="567"/>
          <w:jc w:val="center"/>
        </w:trPr>
        <w:tc>
          <w:tcPr>
            <w:tcW w:w="0" w:type="auto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 xml:space="preserve">rozróżnia pojęcia: ciało fizyczne i substancja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</w:t>
            </w:r>
            <w:r w:rsidRPr="00C127F1">
              <w:lastRenderedPageBreak/>
              <w:t xml:space="preserve">mechaniczne) oraz podaje przykłady oddziaływań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:rsidR="009C60D0" w:rsidRPr="00C127F1" w:rsidRDefault="00BB440A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rozróżnia</w:t>
            </w:r>
            <w:r w:rsidR="009C60D0" w:rsidRPr="00C127F1">
              <w:t xml:space="preserve"> siłę wypadkową i siłę równoważącą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t>określa zachowanie się ciała w przypadku działania na nie sił równoważących się</w:t>
            </w:r>
          </w:p>
        </w:tc>
        <w:tc>
          <w:tcPr>
            <w:tcW w:w="0" w:type="auto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</w:t>
            </w:r>
            <w:r w:rsidRPr="00C127F1">
              <w:t>y</w:t>
            </w:r>
            <w:r w:rsidRPr="00C127F1">
              <w:t>mi dziedzinami wiedzy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rozróżnia pojęcia: obserwacja, pomiar, d</w:t>
            </w:r>
            <w:r w:rsidRPr="00C127F1">
              <w:t>o</w:t>
            </w:r>
            <w:r w:rsidRPr="00C127F1">
              <w:t>świadczenie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</w:t>
            </w:r>
            <w:r>
              <w:t>a</w:t>
            </w:r>
            <w:r>
              <w:t>jąc z ich opisów (np. </w:t>
            </w:r>
            <w:r w:rsidRPr="00C127F1">
              <w:t>pomiar długości ołówka, czasu st</w:t>
            </w:r>
            <w:r w:rsidRPr="00C127F1">
              <w:t>a</w:t>
            </w:r>
            <w:r w:rsidRPr="00C127F1">
              <w:t>czania się ciała po pochylni)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pomiarowa oraz uzasadnia, że dokładność wyn</w:t>
            </w:r>
            <w:r w:rsidRPr="00C127F1">
              <w:t>i</w:t>
            </w:r>
            <w:r w:rsidRPr="00C127F1">
              <w:t>ku pomiaru nie może być większa niż dokła</w:t>
            </w:r>
            <w:r w:rsidRPr="00C127F1">
              <w:t>d</w:t>
            </w:r>
            <w:r w:rsidRPr="00C127F1">
              <w:t>ność przyrządu pomiarowego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zaokrągla wartości wielkości fizycznych do podanej liczby </w:t>
            </w:r>
            <w:r w:rsidRPr="00C127F1">
              <w:lastRenderedPageBreak/>
              <w:t>cyfr znaczących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(statyczne i dynamiczne)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stosuje </w:t>
            </w:r>
            <w:r w:rsidR="00D725E6" w:rsidRPr="00C127F1">
              <w:t>pojęcie</w:t>
            </w:r>
            <w:r w:rsidRPr="00C127F1">
              <w:t xml:space="preserve"> siły jako działania skierowan</w:t>
            </w:r>
            <w:r w:rsidRPr="00C127F1">
              <w:t>e</w:t>
            </w:r>
            <w:r w:rsidRPr="00C127F1">
              <w:t>go (wektor); wskazuje wartość, kierunek i zwrot wektora siły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</w:t>
            </w:r>
            <w:r w:rsidRPr="00C127F1">
              <w:t>e</w:t>
            </w:r>
            <w:r w:rsidRPr="00C127F1">
              <w:t>rza albo wagi analogowej lub cyfrowej (mierzy wartość siły za pomocą sił</w:t>
            </w:r>
            <w:r w:rsidRPr="00C127F1">
              <w:t>o</w:t>
            </w:r>
            <w:r w:rsidRPr="00C127F1">
              <w:t>mierza)</w:t>
            </w:r>
          </w:p>
          <w:p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jednostk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doświadczenia (w</w:t>
            </w:r>
            <w:r w:rsidRPr="00C127F1">
              <w:t>y</w:t>
            </w:r>
            <w:r w:rsidRPr="00C127F1">
              <w:t>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równoważącej za p</w:t>
            </w:r>
            <w:r w:rsidRPr="00C127F1">
              <w:t>o</w:t>
            </w:r>
            <w:r w:rsidRPr="00C127F1">
              <w:t>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>opisuje przebieg przeprowadzonego doświadczenia (w</w:t>
            </w:r>
            <w:r w:rsidRPr="00C127F1">
              <w:t>y</w:t>
            </w:r>
            <w:r w:rsidRPr="00C127F1">
              <w:lastRenderedPageBreak/>
              <w:t>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0" w:type="auto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>podaje przykłady wielkości fizycznych wraz z ich jednostkami w układzie SI; zapisuje podstawowe wielkości fizyczne (posługując się odpowiednimi symbolami) wraz z jednostkami (długość, masa, temperatura,</w:t>
            </w:r>
            <w:r>
              <w:t xml:space="preserve"> </w:t>
            </w:r>
            <w:r w:rsidRPr="00C127F1">
              <w:t>czas)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 klasyfikuje podstawowe oddziaływania występujące w przyrodzie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lastRenderedPageBreak/>
              <w:t>oblicza średnią siłę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określa cechy siły wypadkowej kilku (więcej niż dwóch) sił działających wzdłuż tej samej prostej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selekcjonuje informacje uzyskane z różnych źródeł, np. na lekcji, z podręcznika, z literatury popularnonaukowej, z </w:t>
            </w:r>
            <w:r w:rsidR="00BB440A" w:rsidRPr="00C127F1">
              <w:t>Internetu</w:t>
            </w:r>
            <w:r w:rsidRPr="00C127F1">
              <w:t xml:space="preserve">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0" w:type="auto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niepewność pomiarową przy pomiarach wielokrotnych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>rozwiązuje zadania złożone, nietypowe dot</w:t>
            </w:r>
            <w:r w:rsidRPr="00C127F1">
              <w:t>y</w:t>
            </w:r>
            <w:r w:rsidRPr="00C127F1">
              <w:t xml:space="preserve">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</w:tr>
      <w:tr w:rsidR="009C60D0" w:rsidRPr="00A65C11" w:rsidTr="0033698D">
        <w:trPr>
          <w:trHeight w:val="208"/>
          <w:jc w:val="center"/>
        </w:trPr>
        <w:tc>
          <w:tcPr>
            <w:tcW w:w="0" w:type="auto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A65C11" w:rsidTr="0033698D">
        <w:trPr>
          <w:trHeight w:val="666"/>
          <w:jc w:val="center"/>
        </w:trPr>
        <w:tc>
          <w:tcPr>
            <w:tcW w:w="0" w:type="auto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zjawisk świadcz</w:t>
            </w:r>
            <w:r w:rsidRPr="00C127F1">
              <w:t>ą</w:t>
            </w:r>
            <w:r w:rsidRPr="00C127F1">
              <w:t>ce o cząsteczkowej budowie mat</w:t>
            </w:r>
            <w:r w:rsidRPr="00C127F1">
              <w:t>e</w:t>
            </w:r>
            <w:r w:rsidRPr="00C127F1">
              <w:t xml:space="preserve">rii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</w:t>
            </w:r>
            <w:r w:rsidRPr="00C127F1">
              <w:t>h</w:t>
            </w:r>
            <w:r w:rsidRPr="00C127F1">
              <w:t>niowego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</w:t>
            </w:r>
            <w:r w:rsidRPr="00C127F1">
              <w:t>y</w:t>
            </w:r>
            <w:r w:rsidRPr="00C127F1">
              <w:t>stywania w codziennym życiu czł</w:t>
            </w:r>
            <w:r w:rsidRPr="00C127F1">
              <w:t>o</w:t>
            </w:r>
            <w:r w:rsidRPr="00C127F1">
              <w:t>wieka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</w:t>
            </w:r>
            <w:r w:rsidRPr="00C127F1">
              <w:t>ę</w:t>
            </w:r>
            <w:r w:rsidRPr="00C127F1">
              <w:t>żyste i plastyczne; podaje przykłady ciał plastycznych, sprężystych, kr</w:t>
            </w:r>
            <w:r w:rsidRPr="00C127F1">
              <w:t>u</w:t>
            </w:r>
            <w:r w:rsidRPr="00C127F1">
              <w:t>chych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jednostkami, podaje jej jednos</w:t>
            </w:r>
            <w:r w:rsidRPr="00C127F1">
              <w:t>t</w:t>
            </w:r>
            <w:r w:rsidRPr="00C127F1">
              <w:t>kę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</w:t>
            </w:r>
            <w:r w:rsidRPr="00C127F1">
              <w:t>o</w:t>
            </w:r>
            <w:r w:rsidRPr="00C127F1">
              <w:t>ści, podaje wzór na ciężar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lastRenderedPageBreak/>
              <w:t>określa pojęcie gęstości; podaje związek gęstości z masą i objętością oraz jednostkę gęstości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</w:t>
            </w:r>
            <w:r w:rsidRPr="00C127F1">
              <w:t>ę</w:t>
            </w:r>
            <w:r w:rsidRPr="00C127F1">
              <w:t>stości substancji; porównuje gęst</w:t>
            </w:r>
            <w:r w:rsidRPr="00C127F1">
              <w:t>o</w:t>
            </w:r>
            <w:r w:rsidRPr="00C127F1">
              <w:t>ści substancji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</w:t>
            </w:r>
            <w:r w:rsidRPr="00C127F1">
              <w:t>l</w:t>
            </w:r>
            <w:r w:rsidRPr="00C127F1">
              <w:t>nego ciała za pomocą cylindra mi</w:t>
            </w:r>
            <w:r w:rsidRPr="00C127F1">
              <w:t>a</w:t>
            </w:r>
            <w:r w:rsidRPr="00C127F1">
              <w:t>rowego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</w:t>
            </w:r>
            <w:r w:rsidRPr="00C127F1">
              <w:t>i</w:t>
            </w:r>
            <w:r w:rsidRPr="00C127F1">
              <w:t>łomierza od masy obciążników), korzystając z jego opisu; op</w:t>
            </w:r>
            <w:r w:rsidRPr="00C127F1">
              <w:t>i</w:t>
            </w:r>
            <w:r w:rsidRPr="00C127F1">
              <w:t>suje wyniki i formułuje wnioski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</w:t>
            </w:r>
            <w:r w:rsidRPr="00C127F1">
              <w:t>o</w:t>
            </w:r>
            <w:r w:rsidRPr="00C127F1">
              <w:t>nych d</w:t>
            </w:r>
            <w:r w:rsidRPr="00C127F1">
              <w:t>o</w:t>
            </w:r>
            <w:r w:rsidRPr="00C127F1">
              <w:t>świadczeń</w:t>
            </w:r>
          </w:p>
        </w:tc>
        <w:tc>
          <w:tcPr>
            <w:tcW w:w="0" w:type="auto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 podaje przykłady zjawiska dyfuzji w przyrodzie i w życiu codziennym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międzycząsteczk</w:t>
            </w:r>
            <w:r w:rsidRPr="00C127F1">
              <w:t>o</w:t>
            </w:r>
            <w:r w:rsidRPr="00C127F1">
              <w:t>wych; odróżnia siły spójności od sił przylegania, rozpoznaje i opisuje te siły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</w:t>
            </w:r>
            <w:r w:rsidRPr="0011106B">
              <w:t>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</w:t>
            </w:r>
            <w:r w:rsidRPr="0011106B">
              <w:t>o</w:t>
            </w:r>
            <w:r w:rsidRPr="0011106B">
              <w:t>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</w:t>
            </w:r>
            <w:r w:rsidRPr="00C127F1">
              <w:t>h</w:t>
            </w:r>
            <w:r w:rsidRPr="00C127F1">
              <w:t>niowego, korzystając z opisu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</w:t>
            </w:r>
            <w:r w:rsidRPr="00C127F1">
              <w:t>k</w:t>
            </w:r>
            <w:r w:rsidRPr="00C127F1">
              <w:t>ście opisuje zjawisko napięcia powierzchniowego (na wybranym prz</w:t>
            </w:r>
            <w:r w:rsidRPr="00C127F1">
              <w:t>y</w:t>
            </w:r>
            <w:r w:rsidRPr="00C127F1">
              <w:t>kładzie)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</w:t>
            </w:r>
            <w:r w:rsidRPr="0011106B">
              <w:t>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</w:t>
            </w:r>
            <w:r w:rsidRPr="0011106B">
              <w:t>o</w:t>
            </w:r>
            <w:r w:rsidRPr="00C127F1">
              <w:t>ś</w:t>
            </w:r>
            <w:r w:rsidRPr="0011106B">
              <w:t>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budowę mikroskopową ciał stałych, cieczy i gazów (strukturę mikroskopową su</w:t>
            </w:r>
            <w:r w:rsidRPr="00C127F1">
              <w:t>b</w:t>
            </w:r>
            <w:r w:rsidRPr="00C127F1">
              <w:t>stancji w różnych jej fazach)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wynikające z budowy mikr</w:t>
            </w:r>
            <w:r w:rsidRPr="00C127F1">
              <w:t>o</w:t>
            </w:r>
            <w:r w:rsidRPr="00C127F1">
              <w:lastRenderedPageBreak/>
              <w:t>skopowej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</w:t>
            </w:r>
            <w:r w:rsidRPr="0011106B">
              <w:t>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dm</w:t>
            </w:r>
            <w:proofErr w:type="spellEnd"/>
            <w:r w:rsidRPr="00C127F1">
              <w:t>-, kilo-, mega-); przelicza jednostki: masy, ciężaru, gęstości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doświadczenia); rozpoznaje proporcj</w:t>
            </w:r>
            <w:r w:rsidRPr="00C127F1">
              <w:t>o</w:t>
            </w:r>
            <w:r w:rsidRPr="00C127F1">
              <w:t>nalność prostą oraz posługuje się proporcjonalnością pr</w:t>
            </w:r>
            <w:r w:rsidRPr="00C127F1">
              <w:t>o</w:t>
            </w:r>
            <w:r w:rsidRPr="00C127F1">
              <w:t>stą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wyodrębnia z tekstów lub rysunków informacje kluczowe dla opisywanego zjawiska bądź pr</w:t>
            </w:r>
            <w:r w:rsidRPr="00C127F1">
              <w:t>o</w:t>
            </w:r>
            <w:r w:rsidRPr="00C127F1">
              <w:t xml:space="preserve">blemu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istnienia oddziaływań międzycz</w:t>
            </w:r>
            <w:r w:rsidRPr="00C127F1">
              <w:t>ą</w:t>
            </w:r>
            <w:r w:rsidRPr="00C127F1">
              <w:t>steczkowych,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wyznaczanie gęstości substancji, z jakiej w</w:t>
            </w:r>
            <w:r w:rsidRPr="00C127F1">
              <w:t>y</w:t>
            </w:r>
            <w:r w:rsidRPr="00C127F1">
              <w:t>konany jest przedmiot o kształcie regularnym za pomocą wagi i przymiaru lub o nieregularnym kształcie za pomocą w</w:t>
            </w:r>
            <w:r w:rsidRPr="00C127F1">
              <w:t>a</w:t>
            </w:r>
            <w:r w:rsidRPr="00C127F1">
              <w:t>gi, cieczy i cylindra miarowego oraz wyznacz</w:t>
            </w:r>
            <w:r w:rsidRPr="00C127F1">
              <w:t>a</w:t>
            </w:r>
            <w:r w:rsidRPr="00C127F1">
              <w:t xml:space="preserve">nie gęstości cieczy za pomocą wagi i cylindra miarowego, 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</w:t>
            </w:r>
            <w:r w:rsidRPr="00C127F1">
              <w:t>d</w:t>
            </w:r>
            <w:r w:rsidRPr="00C127F1">
              <w:t>stawia wyniki i 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</w:t>
            </w:r>
            <w:r w:rsidRPr="00C127F1">
              <w:t>ą</w:t>
            </w:r>
            <w:r w:rsidRPr="00C127F1">
              <w:t>dów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</w:t>
            </w:r>
            <w:r w:rsidRPr="00C127F1">
              <w:t>o</w:t>
            </w:r>
            <w:r w:rsidRPr="00C127F1">
              <w:t>wej; zapisuje wynik pomiaru wraz z jego jednostką oraz z uwzględnieniem informacji o niepewności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lastRenderedPageBreak/>
              <w:t>rozwi</w:t>
            </w:r>
            <w:r w:rsidRPr="00C127F1">
              <w:t>ą</w:t>
            </w:r>
            <w:r w:rsidRPr="0011106B">
              <w:t>zuje typowe zadania lub problemy dot</w:t>
            </w:r>
            <w:r w:rsidRPr="0011106B">
              <w:t>y</w:t>
            </w:r>
            <w:r w:rsidRPr="0011106B">
              <w:t>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</w:t>
            </w:r>
            <w:r w:rsidRPr="0011106B">
              <w:t>j</w:t>
            </w:r>
            <w:r w:rsidRPr="0011106B">
              <w:t>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0" w:type="auto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</w:t>
            </w:r>
            <w:r w:rsidRPr="00C127F1">
              <w:t>o</w:t>
            </w:r>
            <w:r w:rsidRPr="00C127F1">
              <w:t>wym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 wyjaśnia, na czym polega zjawisko dyfuzji i od czego zależy jego szybkość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 wymienia rodzaje menisków; opisuje występowanie menisku jako skutek oddziaływań międzycząsteczk</w:t>
            </w:r>
            <w:r w:rsidRPr="00C127F1">
              <w:t>o</w:t>
            </w:r>
            <w:r w:rsidRPr="00C127F1">
              <w:t>wych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 na podstawie widocznego menisku danej cieczy w cienkiej rurce określa, czy większe są siły przylegania czy siły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nieostrym; posługuje się poj</w:t>
            </w:r>
            <w:r w:rsidRPr="00C127F1">
              <w:t>ę</w:t>
            </w:r>
            <w:r w:rsidRPr="00C127F1">
              <w:t>ciem twardości minerałów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mikroskopowej ciał st</w:t>
            </w:r>
            <w:r w:rsidRPr="00C127F1">
              <w:t>a</w:t>
            </w:r>
            <w:r w:rsidRPr="00C127F1">
              <w:t>łych, cieczy i gazów; posługuje się pojęciem powierzc</w:t>
            </w:r>
            <w:r w:rsidRPr="00C127F1">
              <w:t>h</w:t>
            </w:r>
            <w:r w:rsidRPr="00C127F1">
              <w:t>ni swobodnej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gęstości substancji w różnych stanach skupienia wynikające z budowy mikroskopowej ciał st</w:t>
            </w:r>
            <w:r w:rsidRPr="00C127F1">
              <w:t>a</w:t>
            </w:r>
            <w:r w:rsidRPr="00C127F1">
              <w:t>łych, cieczy i gazów (analizuje zmiany gęstości przy zmianie stanu skupienia, zwłaszcza w przypadku prze</w:t>
            </w:r>
            <w:r w:rsidRPr="00C127F1">
              <w:t>j</w:t>
            </w:r>
            <w:r w:rsidRPr="00C127F1">
              <w:t>ścia z cieczy w gaz, i wiąże to ze zmianami w strukturze mikr</w:t>
            </w:r>
            <w:r w:rsidRPr="00C127F1">
              <w:t>o</w:t>
            </w:r>
            <w:r w:rsidRPr="00C127F1">
              <w:t>skopowej)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wyznacza masę ciała za pomocą wagi lab</w:t>
            </w:r>
            <w:r w:rsidRPr="00C127F1">
              <w:t>o</w:t>
            </w:r>
            <w:r w:rsidRPr="00C127F1">
              <w:t>ratoryjnej; szacuje rząd wielkości spodzi</w:t>
            </w:r>
            <w:r w:rsidRPr="00C127F1">
              <w:t>e</w:t>
            </w:r>
            <w:r w:rsidRPr="00C127F1">
              <w:t xml:space="preserve">wanego wyniku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lastRenderedPageBreak/>
              <w:t>badanie wpływu detergentu na napięcie powierzc</w:t>
            </w:r>
            <w:r w:rsidRPr="00C127F1">
              <w:t>h</w:t>
            </w:r>
            <w:r w:rsidRPr="00C127F1">
              <w:t>niowe,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przestrzegając z</w:t>
            </w:r>
            <w:r w:rsidRPr="00C127F1">
              <w:t>a</w:t>
            </w:r>
            <w:r w:rsidRPr="00C127F1">
              <w:t>sad bezpieczeństwa; 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</w:t>
            </w:r>
            <w:r w:rsidRPr="00C127F1">
              <w:t>ę</w:t>
            </w:r>
            <w:r w:rsidRPr="00C127F1">
              <w:t>stości cieczy oraz ciał stałych o regularnych i nieregularnych kształtach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gęstości z odpowiednimi wa</w:t>
            </w:r>
            <w:r w:rsidRPr="00C127F1">
              <w:t>r</w:t>
            </w:r>
            <w:r w:rsidRPr="00C127F1">
              <w:t>tościami tabel</w:t>
            </w:r>
            <w:r w:rsidRPr="00C127F1">
              <w:t>a</w:t>
            </w:r>
            <w:r w:rsidRPr="00C127F1">
              <w:t>rycznymi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zadania (lub problemy) bardziej złożone, ale typowe, dotyczące treści rozdziału: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</w:t>
            </w:r>
            <w:r w:rsidRPr="00C127F1">
              <w:t>o</w:t>
            </w:r>
            <w:r w:rsidRPr="00C127F1">
              <w:t>ru na ciężar) oraz ze związku gęstości z masą i objętością)</w:t>
            </w:r>
          </w:p>
        </w:tc>
        <w:tc>
          <w:tcPr>
            <w:tcW w:w="0" w:type="auto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nia (inne niż opisane w podręczniku) w</w:t>
            </w:r>
            <w:r w:rsidRPr="00C127F1">
              <w:t>y</w:t>
            </w:r>
            <w:r w:rsidRPr="00C127F1">
              <w:t>kazujące cząsteczkową budowę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</w:t>
            </w:r>
            <w:r w:rsidRPr="00C127F1">
              <w:t>o</w:t>
            </w:r>
            <w:r w:rsidRPr="00C127F1">
              <w:t>twierdzające istnienie napięcia powierzchni</w:t>
            </w:r>
            <w:r w:rsidRPr="00C127F1">
              <w:t>o</w:t>
            </w:r>
            <w:r w:rsidRPr="00C127F1">
              <w:t>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</w:t>
            </w:r>
            <w:r w:rsidRPr="00C127F1">
              <w:t>u</w:t>
            </w:r>
            <w:r w:rsidRPr="00C127F1">
              <w:t>jące właściwości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doświadczenia związane z wyznaczeniem gęstości cieczy oraz ciał st</w:t>
            </w:r>
            <w:r w:rsidRPr="00C127F1">
              <w:t>a</w:t>
            </w:r>
            <w:r w:rsidRPr="00C127F1">
              <w:t xml:space="preserve">łych o regularnych i nieregularnych kształtach 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nietypowe (złożone) zadania,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wości i budowa materii</w:t>
            </w:r>
            <w:r w:rsidRPr="00C127F1">
              <w:t xml:space="preserve"> (z zastosowaniem związku między siłą ciężkości, masą i przyspieszeniem grawitacyjnym (wzoru na ciężar) oraz związku gęstości z masą i objętością)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i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wości i budowa materii</w:t>
            </w:r>
            <w:r w:rsidRPr="00C127F1">
              <w:t>)</w:t>
            </w:r>
            <w:r>
              <w:t>)</w:t>
            </w:r>
          </w:p>
        </w:tc>
      </w:tr>
      <w:tr w:rsidR="005222FB" w:rsidTr="0033698D">
        <w:trPr>
          <w:trHeight w:val="113"/>
          <w:jc w:val="center"/>
        </w:trPr>
        <w:tc>
          <w:tcPr>
            <w:tcW w:w="0" w:type="auto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A65C11" w:rsidTr="0033698D">
        <w:trPr>
          <w:trHeight w:val="397"/>
          <w:jc w:val="center"/>
        </w:trPr>
        <w:tc>
          <w:tcPr>
            <w:tcW w:w="0" w:type="auto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</w:t>
            </w:r>
            <w:r w:rsidRPr="00C127F1">
              <w:t>n</w:t>
            </w:r>
            <w:r w:rsidRPr="00C127F1">
              <w:t>nego obrazujące działanie siły nac</w:t>
            </w:r>
            <w:r w:rsidRPr="00C127F1">
              <w:t>i</w:t>
            </w:r>
            <w:r w:rsidRPr="00C127F1">
              <w:t>sku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jego zastosowania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wskazuje przykłady występowania siły wyporu w otaczającej rzeczyw</w:t>
            </w:r>
            <w:r w:rsidRPr="00C127F1">
              <w:t>i</w:t>
            </w:r>
            <w:r w:rsidRPr="00C127F1">
              <w:t>stości i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</w:t>
            </w:r>
            <w:r w:rsidRPr="00C127F1">
              <w:t>u</w:t>
            </w:r>
            <w:r w:rsidRPr="00C127F1">
              <w:t>struje gr</w:t>
            </w:r>
            <w:r w:rsidRPr="00C127F1">
              <w:t>a</w:t>
            </w:r>
            <w:r w:rsidRPr="00C127F1">
              <w:t>ficznie siłę wyporu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</w:t>
            </w:r>
            <w:r w:rsidRPr="00C127F1">
              <w:t>o</w:t>
            </w:r>
            <w:r w:rsidRPr="00C127F1">
              <w:t>wierzchni,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</w:t>
            </w:r>
            <w:r w:rsidRPr="00C127F1">
              <w:t>y</w:t>
            </w:r>
            <w:r w:rsidRPr="00C127F1">
              <w:t>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</w:t>
            </w:r>
            <w:r w:rsidRPr="00C127F1">
              <w:t>z</w:t>
            </w:r>
            <w:r w:rsidRPr="00C127F1">
              <w:t>nej,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</w:t>
            </w:r>
            <w:r w:rsidRPr="00C127F1">
              <w:t>ń</w:t>
            </w:r>
            <w:r w:rsidRPr="00C127F1">
              <w:t>stwa, fo</w:t>
            </w:r>
            <w:r w:rsidRPr="00C127F1">
              <w:t>r</w:t>
            </w:r>
            <w:r w:rsidRPr="00C127F1">
              <w:t>mułuje wnioski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przelicza wielokrotności </w:t>
            </w:r>
            <w:r w:rsidRPr="00C127F1">
              <w:lastRenderedPageBreak/>
              <w:t>i podwielokrotności (mili-, centy-, kilo-, mega-)</w:t>
            </w:r>
          </w:p>
          <w:p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0" w:type="auto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</w:t>
            </w:r>
            <w:r w:rsidRPr="00C127F1">
              <w:t>o</w:t>
            </w:r>
            <w:r w:rsidRPr="00C127F1">
              <w:t>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doświadczalnie demonstruje: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zależność ciśnienia hydrostatycznego od wysokości sł</w:t>
            </w:r>
            <w:r w:rsidRPr="00C127F1">
              <w:t>u</w:t>
            </w:r>
            <w:r w:rsidRPr="00C127F1">
              <w:t>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analizuje pływ</w:t>
            </w:r>
            <w:r w:rsidRPr="00C127F1">
              <w:t>a</w:t>
            </w:r>
            <w:r w:rsidRPr="00C127F1">
              <w:t>nie ciał)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</w:t>
            </w:r>
            <w:r w:rsidRPr="00C127F1">
              <w:t>e</w:t>
            </w:r>
            <w:r w:rsidRPr="00C127F1">
              <w:t>nie ciśnienia zewnętrznego powoduje jednakowy przyrost ciśnienia w całej objętości cieczy lub gazu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</w:t>
            </w:r>
            <w:r w:rsidRPr="00C127F1">
              <w:t>a</w:t>
            </w:r>
            <w:r w:rsidRPr="00C127F1">
              <w:t>dy zjawisk opisywanych za pomocą praw i zależności dotyczących c</w:t>
            </w:r>
            <w:r w:rsidRPr="00C127F1">
              <w:t>i</w:t>
            </w:r>
            <w:r w:rsidRPr="00C127F1">
              <w:t>śnienia hydrost</w:t>
            </w:r>
            <w:r w:rsidRPr="00C127F1">
              <w:t>a</w:t>
            </w:r>
            <w:r w:rsidRPr="00C127F1">
              <w:t>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(centy-,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mega-); przelicza je</w:t>
            </w:r>
            <w:r w:rsidRPr="00C127F1">
              <w:t>d</w:t>
            </w:r>
            <w:r w:rsidRPr="00C127F1">
              <w:t>nostki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</w:t>
            </w:r>
            <w:r w:rsidRPr="0011106B">
              <w:t>a</w:t>
            </w:r>
            <w:r w:rsidRPr="0011106B">
              <w:t>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</w:t>
            </w:r>
            <w:r w:rsidRPr="00C127F1">
              <w:lastRenderedPageBreak/>
              <w:t>gazach, posługując się pojęciem siły wyporu i prawem A</w:t>
            </w:r>
            <w:r w:rsidRPr="00C127F1">
              <w:t>r</w:t>
            </w:r>
            <w:r w:rsidRPr="00C127F1">
              <w:t xml:space="preserve">chimedesa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</w:t>
            </w:r>
            <w:r w:rsidRPr="00C127F1">
              <w:t>o</w:t>
            </w:r>
            <w:r w:rsidRPr="00C127F1">
              <w:t>nych w cieczy lub gazie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podaje warunki pływania ciał: kiedy ciało tonie, kiedy pływa częściowo zanurzone w cieczy i kiedy pływa całk</w:t>
            </w:r>
            <w:r w:rsidRPr="00C127F1">
              <w:t>o</w:t>
            </w:r>
            <w:r w:rsidRPr="00C127F1">
              <w:t>wicie zanurzone w cieczy</w:t>
            </w:r>
          </w:p>
          <w:p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t>opisuje praktyczne zastosowanie prawa A</w:t>
            </w:r>
            <w:r w:rsidRPr="0011106B">
              <w:t>r</w:t>
            </w:r>
            <w:r w:rsidRPr="0011106B">
              <w:t>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</w:t>
            </w:r>
            <w:r w:rsidRPr="0011106B">
              <w:t>y</w:t>
            </w:r>
            <w:r w:rsidRPr="0011106B">
              <w:t>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</w:t>
            </w:r>
            <w:r w:rsidRPr="00C127F1">
              <w:t>e</w:t>
            </w:r>
            <w:r w:rsidRPr="00C127F1">
              <w:t>czytanych tekstów (w tym popularnonaukowych) dotycz</w:t>
            </w:r>
            <w:r w:rsidRPr="00C127F1">
              <w:t>ą</w:t>
            </w:r>
            <w:r w:rsidRPr="00C127F1">
              <w:t>cych pływania ciał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wyodrębnia z tekstów lub rysunków inform</w:t>
            </w:r>
            <w:r w:rsidRPr="00C127F1">
              <w:t>a</w:t>
            </w:r>
            <w:r w:rsidRPr="00C127F1">
              <w:t xml:space="preserve">cje kluczowe dla opisywanego zjawiska bądź problemu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badanie, od czego zależy wartość siły wyporu i wykazanie, że jest ona równa ciężarowi wypartej ci</w:t>
            </w:r>
            <w:r w:rsidRPr="00C127F1">
              <w:t>e</w:t>
            </w:r>
            <w:r w:rsidRPr="00C127F1">
              <w:t xml:space="preserve">czy, </w:t>
            </w:r>
          </w:p>
          <w:p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 pomiaru wraz z jego je</w:t>
            </w:r>
            <w:r w:rsidRPr="00C127F1">
              <w:t>d</w:t>
            </w:r>
            <w:r w:rsidRPr="00C127F1">
              <w:t>nostką oraz z uwzględnieniem informacji o niepewności; wyciąga wnioski</w:t>
            </w:r>
            <w:r w:rsidR="00556787">
              <w:t xml:space="preserve"> i formułuje prawo Archim</w:t>
            </w:r>
            <w:r w:rsidR="00556787">
              <w:t>e</w:t>
            </w:r>
            <w:r w:rsidR="00556787">
              <w:t xml:space="preserve">desa 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problemy dotycz</w:t>
            </w:r>
            <w:r w:rsidRPr="00C127F1">
              <w:t>ą</w:t>
            </w:r>
            <w:r w:rsidRPr="00C127F1">
              <w:t>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</w:t>
            </w:r>
            <w:r w:rsidRPr="00C127F1">
              <w:t>o</w:t>
            </w:r>
            <w:r w:rsidRPr="00C127F1">
              <w:t>ści między ciśnieniem, parciem i polem powierzchni, związku między ciśnieniem hydrost</w:t>
            </w:r>
            <w:r w:rsidRPr="00C127F1">
              <w:t>a</w:t>
            </w:r>
            <w:r w:rsidRPr="00C127F1">
              <w:t>tycznym a wysokością słupa cieczy i jej g</w:t>
            </w:r>
            <w:r w:rsidRPr="00C127F1">
              <w:t>ę</w:t>
            </w:r>
            <w:r w:rsidRPr="00C127F1">
              <w:t>stością, prawa Pascala, prawa Archimedesa, warunków pływania ciał)</w:t>
            </w:r>
          </w:p>
        </w:tc>
        <w:tc>
          <w:tcPr>
            <w:tcW w:w="0" w:type="auto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atmosferycznego od wysokości nad poziomem morza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</w:t>
            </w:r>
            <w:r w:rsidRPr="00C127F1">
              <w:t>e</w:t>
            </w:r>
            <w:r w:rsidRPr="00C127F1">
              <w:t>go i ciśnienia atmosferycznego w przyrodzie i w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paradoks hydrostatyczny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</w:t>
            </w:r>
            <w:r w:rsidRPr="00C127F1">
              <w:t>u</w:t>
            </w:r>
            <w:r w:rsidRPr="00C127F1">
              <w:t>licznej i hamulcach hydra</w:t>
            </w:r>
            <w:r w:rsidRPr="00C127F1">
              <w:t>u</w:t>
            </w:r>
            <w:r w:rsidRPr="00C127F1">
              <w:t>licznych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</w:t>
            </w:r>
            <w:r w:rsidRPr="00C127F1">
              <w:t>e</w:t>
            </w:r>
            <w:r w:rsidRPr="00C127F1">
              <w:t>desa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</w:t>
            </w:r>
            <w:r w:rsidRPr="00C127F1">
              <w:t>a</w:t>
            </w:r>
            <w:r w:rsidRPr="00C127F1">
              <w:t>nurzone na podstawie prawa Archimedesa, posługując się poj</w:t>
            </w:r>
            <w:r w:rsidRPr="00C127F1">
              <w:t>ę</w:t>
            </w:r>
            <w:r w:rsidRPr="00C127F1">
              <w:t>ciami siły ciężkości i gęstości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</w:t>
            </w:r>
            <w:r w:rsidRPr="00C127F1">
              <w:t>a</w:t>
            </w:r>
            <w:r w:rsidRPr="00C127F1">
              <w:t>jące słuszność prawa Pascala dla cieczy lub gazów, op</w:t>
            </w:r>
            <w:r w:rsidRPr="00C127F1">
              <w:t>i</w:t>
            </w:r>
            <w:r w:rsidRPr="00C127F1">
              <w:t>suje jego przebieg oraz analizuje i ocenia wynik; form</w:t>
            </w:r>
            <w:r w:rsidRPr="00C127F1">
              <w:t>u</w:t>
            </w:r>
            <w:r w:rsidRPr="00C127F1">
              <w:t>łuje komun</w:t>
            </w:r>
            <w:r w:rsidRPr="00C127F1">
              <w:t>i</w:t>
            </w:r>
            <w:r w:rsidRPr="00C127F1">
              <w:t>kat o swoim doświadczeniu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typowe zadania obliczeniowe z wykorzystaniem warunków pływania ciał; przeprow</w:t>
            </w:r>
            <w:r w:rsidRPr="00C127F1">
              <w:t>a</w:t>
            </w:r>
            <w:r w:rsidRPr="00C127F1">
              <w:t>dza obliczenia i zapisuje wynik zgodnie z zasadami z</w:t>
            </w:r>
            <w:r w:rsidRPr="00C127F1">
              <w:t>a</w:t>
            </w:r>
            <w:r w:rsidRPr="00C127F1">
              <w:lastRenderedPageBreak/>
              <w:t>okrąglania oraz z</w:t>
            </w:r>
            <w:r w:rsidRPr="00C127F1">
              <w:t>a</w:t>
            </w:r>
            <w:r w:rsidRPr="00C127F1">
              <w:t>chowaniem liczby cyfr znaczących wynikaj</w:t>
            </w:r>
            <w:r w:rsidRPr="00C127F1">
              <w:t>ą</w:t>
            </w:r>
            <w:r w:rsidRPr="00C127F1">
              <w:t xml:space="preserve">cej z dokładności danych </w:t>
            </w:r>
          </w:p>
          <w:p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zadania (lub problemy)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</w:t>
            </w:r>
            <w:r w:rsidRPr="00C127F1">
              <w:t>i</w:t>
            </w:r>
            <w:r w:rsidRPr="00C127F1">
              <w:t>śnieniem, parciem i polem powierzchni, prawa Pascala, prawa Archimedesa)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tym</w:t>
            </w:r>
            <w:r>
              <w:t xml:space="preserve"> </w:t>
            </w:r>
            <w:r w:rsidRPr="00C127F1">
              <w:t>p</w:t>
            </w:r>
            <w:r w:rsidRPr="00C127F1">
              <w:t>o</w:t>
            </w:r>
            <w:r w:rsidRPr="00C127F1">
              <w:t>pularnonaukowych) dotyczących ciśnienia hydrostatycznego i atmosferycznego oraz prawa Archimedesa, a w szczególności i</w:t>
            </w:r>
            <w:r w:rsidRPr="00C127F1">
              <w:t>n</w:t>
            </w:r>
            <w:r w:rsidRPr="00C127F1">
              <w:t xml:space="preserve">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0" w:type="auto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korzystając z wzorów na siły wyporu i ciężkości oraz g</w:t>
            </w:r>
            <w:r w:rsidRPr="00C127F1">
              <w:t>ę</w:t>
            </w:r>
            <w:r w:rsidRPr="00C127F1">
              <w:t>stość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rozwiązuje złożone, nietypowe zadania (pr</w:t>
            </w:r>
            <w:r w:rsidRPr="00C127F1">
              <w:t>o</w:t>
            </w:r>
            <w:r w:rsidRPr="00C127F1">
              <w:t xml:space="preserve">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 i aerostatyka</w:t>
            </w:r>
            <w:r w:rsidRPr="00C127F1">
              <w:t xml:space="preserve"> (z wykorzystaniem: zależności między ciśnieniem, parciem i polem p</w:t>
            </w:r>
            <w:r w:rsidRPr="00C127F1">
              <w:t>o</w:t>
            </w:r>
            <w:r w:rsidRPr="00C127F1">
              <w:t>wierzchni, związku między ciśnieniem hydr</w:t>
            </w:r>
            <w:r w:rsidRPr="00C127F1">
              <w:t>o</w:t>
            </w:r>
            <w:r w:rsidRPr="00C127F1">
              <w:t>statycznym a wysokością słupa cieczy i jej g</w:t>
            </w:r>
            <w:r w:rsidRPr="00C127F1">
              <w:t>ę</w:t>
            </w:r>
            <w:r w:rsidRPr="00C127F1">
              <w:t>stością, prawa Pascala, prawa Arch</w:t>
            </w:r>
            <w:r w:rsidRPr="00C127F1">
              <w:t>i</w:t>
            </w:r>
            <w:r w:rsidRPr="00C127F1">
              <w:t>medesa, warunków pływania ciał)</w:t>
            </w:r>
          </w:p>
          <w:p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</w:t>
            </w:r>
            <w:r w:rsidRPr="00C127F1">
              <w:t>u</w:t>
            </w:r>
            <w:r w:rsidRPr="00C127F1">
              <w:t>larnonaukowych) dotyczących wykorzystyw</w:t>
            </w:r>
            <w:r w:rsidRPr="00C127F1">
              <w:t>a</w:t>
            </w:r>
            <w:r w:rsidRPr="00C127F1">
              <w:t>nia prawa Pascala w otaczającej rzeczywist</w:t>
            </w:r>
            <w:r w:rsidRPr="00C127F1">
              <w:t>o</w:t>
            </w:r>
            <w:r w:rsidRPr="00C127F1">
              <w:t>ści i w życiu codziennym</w:t>
            </w:r>
          </w:p>
        </w:tc>
      </w:tr>
      <w:tr w:rsidR="00760232" w:rsidTr="0033698D">
        <w:trPr>
          <w:trHeight w:val="230"/>
          <w:jc w:val="center"/>
        </w:trPr>
        <w:tc>
          <w:tcPr>
            <w:tcW w:w="0" w:type="auto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A65C11" w:rsidTr="0033698D">
        <w:trPr>
          <w:trHeight w:val="397"/>
          <w:jc w:val="center"/>
        </w:trPr>
        <w:tc>
          <w:tcPr>
            <w:tcW w:w="0" w:type="auto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</w:t>
            </w:r>
            <w:r w:rsidRPr="00C127F1">
              <w:t>o</w:t>
            </w:r>
            <w:r w:rsidRPr="00C127F1">
              <w:t>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lastRenderedPageBreak/>
              <w:t xml:space="preserve">wyróżnia pojęcia toru i drogi i wykorzystuje je do opisu ruchu; podaje jednostkę drogi w układzie SI; przelicza jednostki drogi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</w:t>
            </w:r>
            <w:r w:rsidRPr="00C127F1">
              <w:t>a</w:t>
            </w:r>
            <w:r w:rsidRPr="00C127F1">
              <w:t>su jest stała; podaje przykłady r</w:t>
            </w:r>
            <w:r w:rsidRPr="00C127F1">
              <w:t>u</w:t>
            </w:r>
            <w:r w:rsidRPr="00C127F1">
              <w:t>chu jednostajnego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jednostajny prostol</w:t>
            </w:r>
            <w:r w:rsidRPr="00C127F1">
              <w:t>i</w:t>
            </w:r>
            <w:r w:rsidRPr="00C127F1">
              <w:t>niowy; podaje jednostkę prędkości w układzie 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</w:t>
            </w:r>
            <w:r w:rsidRPr="0011106B">
              <w:t>o</w:t>
            </w:r>
            <w:r w:rsidRPr="0011106B">
              <w:t>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</w:t>
            </w:r>
            <w:r w:rsidRPr="0011106B">
              <w:t>o</w:t>
            </w:r>
            <w:r w:rsidRPr="00C127F1">
              <w:t>ś</w:t>
            </w:r>
            <w:r w:rsidRPr="0011106B">
              <w:t>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</w:t>
            </w:r>
            <w:r w:rsidRPr="00C127F1">
              <w:t>i</w:t>
            </w:r>
            <w:r w:rsidRPr="00C127F1">
              <w:t>lowa i prędkość średnia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odczytuje przyspieszenie i prędkość </w:t>
            </w:r>
            <w:r w:rsidRPr="00C127F1">
              <w:lastRenderedPageBreak/>
              <w:t>z wykresów zależności przyspiesz</w:t>
            </w:r>
            <w:r w:rsidRPr="00C127F1">
              <w:t>e</w:t>
            </w:r>
            <w:r w:rsidRPr="00C127F1">
              <w:t>nia i prędkości od czasu dla ruchu prostoliniowego jednostajnie prz</w:t>
            </w:r>
            <w:r w:rsidRPr="00C127F1">
              <w:t>y</w:t>
            </w:r>
            <w:r w:rsidRPr="00C127F1">
              <w:t>spieszonego; rozpoznaje propo</w:t>
            </w:r>
            <w:r w:rsidRPr="00C127F1">
              <w:t>r</w:t>
            </w:r>
            <w:r w:rsidRPr="00C127F1">
              <w:t>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rozpoznaje zależność rosnącą na podstawie danych z tabeli lub na podstawie wykresu zależności drogi od czasu w ruchu jednosta</w:t>
            </w:r>
            <w:r w:rsidRPr="00C127F1">
              <w:t>j</w:t>
            </w:r>
            <w:r w:rsidRPr="00C127F1">
              <w:t>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proporcjona</w:t>
            </w:r>
            <w:r w:rsidRPr="00C127F1">
              <w:t>l</w:t>
            </w:r>
            <w:r w:rsidRPr="00C127F1">
              <w:t>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</w:t>
            </w:r>
            <w:r w:rsidRPr="00C127F1">
              <w:t>ż</w:t>
            </w:r>
            <w:r w:rsidRPr="00C127F1">
              <w:t>ności drogi, prędkości i przyspieszenia od czasu dla r</w:t>
            </w:r>
            <w:r w:rsidRPr="00C127F1">
              <w:t>u</w:t>
            </w:r>
            <w:r w:rsidRPr="00C127F1">
              <w:t>chów prostoliniowych: jednosta</w:t>
            </w:r>
            <w:r w:rsidRPr="00C127F1">
              <w:t>j</w:t>
            </w:r>
            <w:r w:rsidRPr="00C127F1">
              <w:t>nego i jednostajnie przyspieszon</w:t>
            </w:r>
            <w:r w:rsidRPr="00C127F1">
              <w:t>e</w:t>
            </w:r>
            <w:r w:rsidRPr="00C127F1">
              <w:t>go</w:t>
            </w:r>
          </w:p>
          <w:p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0" w:type="auto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</w:t>
            </w:r>
            <w:r w:rsidRPr="00C127F1">
              <w:t>y</w:t>
            </w:r>
            <w:r w:rsidRPr="00C127F1">
              <w:t>kłady układów odniesienia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lastRenderedPageBreak/>
              <w:t>oblicza wartość prędkości i przelicza jej je</w:t>
            </w:r>
            <w:r w:rsidRPr="00C127F1">
              <w:t>d</w:t>
            </w:r>
            <w:r w:rsidRPr="00C127F1">
              <w:t>nostki; oblicza i zapisuje wynik zgodnie z zasadami zaokrąglania oraz z</w:t>
            </w:r>
            <w:r w:rsidRPr="00C127F1">
              <w:t>a</w:t>
            </w:r>
            <w:r w:rsidRPr="00C127F1">
              <w:t>chowaniem liczby cyfr znaczących wynikającej z dokładności pomiaru lub danych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</w:t>
            </w:r>
            <w:r w:rsidRPr="00C127F1">
              <w:t>d</w:t>
            </w:r>
            <w:r w:rsidRPr="00C127F1">
              <w:t>cinkami jednostajnego oraz rysuje te wykresy na podstawie podanych informacji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jednostajnym prostol</w:t>
            </w:r>
            <w:r w:rsidRPr="00C127F1">
              <w:t>i</w:t>
            </w:r>
            <w:r w:rsidRPr="00C127F1">
              <w:t>niowym droga jest wprost proporcjonalna do czasu oraz posługuje się proporcjonalnością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jednostkowych prz</w:t>
            </w:r>
            <w:r w:rsidRPr="00C127F1">
              <w:t>e</w:t>
            </w:r>
            <w:r w:rsidRPr="00C127F1">
              <w:t>działach czasu o tę samą wa</w:t>
            </w:r>
            <w:r w:rsidRPr="00C127F1">
              <w:t>r</w:t>
            </w:r>
            <w:r w:rsidRPr="00C127F1">
              <w:t>tość, a ruchem jednostajnie opóźnionym – ruch, w którym wartość prędkości maleje w jednostkowych przedziałach czasu o tę samą wartość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</w:t>
            </w:r>
            <w:r w:rsidRPr="00C127F1">
              <w:t>i</w:t>
            </w:r>
            <w:r w:rsidRPr="00C127F1">
              <w:t>niowego jednostajnie zmiennego (przyspieszonego lub opóźnion</w:t>
            </w:r>
            <w:r w:rsidRPr="00C127F1">
              <w:t>e</w:t>
            </w:r>
            <w:r w:rsidRPr="00C127F1">
              <w:t>go); oblicza prędkość końcową w ruchu jednostajnie prz</w:t>
            </w:r>
            <w:r w:rsidRPr="00C127F1">
              <w:t>y</w:t>
            </w:r>
            <w:r w:rsidRPr="00C127F1">
              <w:t>spiesz</w:t>
            </w:r>
            <w:r w:rsidRPr="00C127F1">
              <w:t>o</w:t>
            </w:r>
            <w:r w:rsidRPr="00C127F1">
              <w:t>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="00873071"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="00873071" w:rsidRPr="00322995">
              <w:fldChar w:fldCharType="end"/>
            </w:r>
            <w:r w:rsidRPr="00C127F1">
              <w:t xml:space="preserve">); wyznacza prędkość końcową 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</w:t>
            </w:r>
            <w:r w:rsidRPr="0011106B">
              <w:t>j</w:t>
            </w:r>
            <w:r w:rsidRPr="0011106B">
              <w:t>nego;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prostoliniowego jednostajnie przyspi</w:t>
            </w:r>
            <w:r w:rsidRPr="00C127F1">
              <w:t>e</w:t>
            </w:r>
            <w:r w:rsidRPr="00C127F1">
              <w:t>szonego; porównuje ruchy na podstawie nachylenia w</w:t>
            </w:r>
            <w:r w:rsidRPr="00C127F1">
              <w:t>y</w:t>
            </w:r>
            <w:r w:rsidRPr="00C127F1">
              <w:t>kresu prędkości do osi 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</w:t>
            </w:r>
            <w:r w:rsidRPr="0011106B">
              <w:lastRenderedPageBreak/>
              <w:t>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</w:t>
            </w:r>
            <w:r w:rsidRPr="0011106B">
              <w:t>u</w:t>
            </w:r>
            <w:r w:rsidRPr="0011106B">
              <w:t>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i obliczeń w tabeli zgodnie z zasadami zaokrąglania oraz zachow</w:t>
            </w:r>
            <w:r w:rsidRPr="00C127F1">
              <w:t>a</w:t>
            </w:r>
            <w:r w:rsidRPr="00C127F1">
              <w:t>niem liczby cyfr znaczących wynikającej z dokładnoś</w:t>
            </w:r>
            <w:r>
              <w:t>ci p</w:t>
            </w:r>
            <w:r>
              <w:t>o</w:t>
            </w:r>
            <w:r>
              <w:t xml:space="preserve">miarów; formułuje wnioski 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>rozwiązuje proste (typowe) zadania lub problemy związ</w:t>
            </w:r>
            <w:r w:rsidRPr="00C127F1">
              <w:t>a</w:t>
            </w:r>
            <w:r w:rsidRPr="00C127F1">
              <w:t xml:space="preserve">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 w:rsidRPr="00C127F1">
              <w:t xml:space="preserve"> (dotyczące względności ruchu oraz z wykorzystaniem: zależności między drogą, prędkością i czasem w ruchu jednostajnym prostolini</w:t>
            </w:r>
            <w:r w:rsidRPr="00C127F1">
              <w:t>o</w:t>
            </w:r>
            <w:r w:rsidRPr="00C127F1">
              <w:t>wym, związku przyspieszenia ze zmianą prędkości i czasem, zależności prędkości i drogi od czasu w ruchu prostoliniowym jednostajnie przyspieszonym)</w:t>
            </w:r>
          </w:p>
        </w:tc>
        <w:tc>
          <w:tcPr>
            <w:tcW w:w="0" w:type="auto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 xml:space="preserve">celu </w:t>
            </w:r>
            <w:r w:rsidRPr="0011106B">
              <w:lastRenderedPageBreak/>
              <w:t>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podanych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</w:t>
            </w:r>
            <w:r w:rsidRPr="0011106B">
              <w:t>o</w:t>
            </w:r>
            <w:r w:rsidRPr="0011106B">
              <w:t>we)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opisuje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</w:t>
            </w:r>
            <w:r w:rsidRPr="0011106B">
              <w:t>a</w:t>
            </w:r>
            <w:r w:rsidRPr="0011106B">
              <w:t>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873071"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="00873071"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 xml:space="preserve"> </w:t>
            </w:r>
            <w:r w:rsidRPr="0011106B">
              <w:rPr>
                <w:position w:val="2"/>
              </w:rPr>
              <w:t xml:space="preserve">wyznacza </w:t>
            </w:r>
            <w:r w:rsidRPr="0011106B">
              <w:t>przyspiesz</w:t>
            </w:r>
            <w:r w:rsidRPr="0011106B">
              <w:t>e</w:t>
            </w:r>
            <w:r w:rsidRPr="0011106B">
              <w:t>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="00873071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="00873071" w:rsidRPr="00985093">
              <w:fldChar w:fldCharType="end"/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</w:t>
            </w:r>
            <w:r w:rsidRPr="0011106B">
              <w:t>e</w:t>
            </w:r>
            <w:r w:rsidRPr="0011106B">
              <w:t>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</w:t>
            </w:r>
            <w:r w:rsidRPr="0011106B">
              <w:t>a</w:t>
            </w:r>
            <w:r w:rsidRPr="0011106B">
              <w:t>rzyste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>rozwiązuje proste zadania z wykorzyst</w:t>
            </w:r>
            <w:r>
              <w:t>a</w:t>
            </w:r>
            <w:r>
              <w:t xml:space="preserve">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873071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="00873071"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="00873071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="00873071" w:rsidRPr="00985093">
              <w:fldChar w:fldCharType="end"/>
            </w:r>
            <w:r>
              <w:t xml:space="preserve"> 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</w:t>
            </w:r>
            <w:r w:rsidR="0033698D">
              <w:rPr>
                <w:vertAlign w:val="superscript"/>
              </w:rPr>
              <w:t xml:space="preserve"> 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</w:t>
            </w:r>
            <w:r w:rsidRPr="0011106B">
              <w:t>o</w:t>
            </w:r>
            <w:r w:rsidRPr="0011106B">
              <w:t>wej; porównuje ruchy na</w:t>
            </w:r>
            <w:r w:rsidRPr="00C127F1">
              <w:t> </w:t>
            </w:r>
            <w:r w:rsidRPr="0011106B">
              <w:t>podstawie nach</w:t>
            </w:r>
            <w:r w:rsidRPr="0011106B">
              <w:t>y</w:t>
            </w:r>
            <w:r w:rsidRPr="0011106B">
              <w:t>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 xml:space="preserve">dowolnym ruchu jest liczbowo </w:t>
            </w:r>
            <w:r w:rsidRPr="0011106B">
              <w:lastRenderedPageBreak/>
              <w:t>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prostoliniowego jednostajnie prz</w:t>
            </w:r>
            <w:r w:rsidRPr="0011106B">
              <w:t>y</w:t>
            </w:r>
            <w:r w:rsidRPr="0011106B">
              <w:t>spieszonego</w:t>
            </w:r>
          </w:p>
          <w:p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</w:t>
            </w:r>
            <w:r w:rsidRPr="0011106B">
              <w:t>e</w:t>
            </w:r>
            <w:r w:rsidRPr="0011106B">
              <w:t>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prostoliniowych: jednostajnego i</w:t>
            </w:r>
            <w:r w:rsidRPr="00C127F1">
              <w:t> </w:t>
            </w:r>
            <w:r w:rsidRPr="0011106B">
              <w:t>jednostajnie zmienn</w:t>
            </w:r>
            <w:r w:rsidRPr="0011106B">
              <w:t>e</w:t>
            </w:r>
            <w:r w:rsidRPr="0011106B">
              <w:t>go</w:t>
            </w:r>
          </w:p>
          <w:p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</w:t>
            </w:r>
            <w:r w:rsidRPr="0011106B">
              <w:t>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</w:t>
            </w:r>
            <w:r w:rsidRPr="0011106B">
              <w:t>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</w:t>
            </w:r>
            <w:r w:rsidRPr="00C127F1">
              <w:t>o</w:t>
            </w:r>
            <w:r w:rsidRPr="00C127F1">
              <w:t>wym jedn</w:t>
            </w:r>
            <w:r w:rsidRPr="00C127F1">
              <w:t>o</w:t>
            </w:r>
            <w:r w:rsidRPr="00C127F1">
              <w:t>stajnie zmiennym)</w:t>
            </w:r>
          </w:p>
        </w:tc>
        <w:tc>
          <w:tcPr>
            <w:tcW w:w="0" w:type="auto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planuje i demonstruje doświadczenie związ</w:t>
            </w:r>
            <w:r w:rsidRPr="00C127F1">
              <w:t>a</w:t>
            </w:r>
            <w:r w:rsidRPr="00C127F1">
              <w:t xml:space="preserve">ne z badaniem ruchu z użyciem przyrządów analogowych lub cyfrowych, programu </w:t>
            </w:r>
            <w:r w:rsidRPr="00C127F1">
              <w:lastRenderedPageBreak/>
              <w:t>do analizy materiałów wideo; opisuje przebieg doświadczenia, analiz</w:t>
            </w:r>
            <w:r w:rsidRPr="00C127F1">
              <w:t>u</w:t>
            </w:r>
            <w:r w:rsidRPr="00C127F1">
              <w:t>je i ocenia wyniki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 analizuje wykres zależności prędkości od czasu dla ruchu prostoliniowego jednosta</w:t>
            </w:r>
            <w:r w:rsidRPr="00C127F1">
              <w:t>j</w:t>
            </w:r>
            <w:r w:rsidRPr="00C127F1">
              <w:t>nie przyspieszonego z prędkością początkową i na tej podstawie wyprowadza wzór na obliczanie drogi w tym ruchu</w:t>
            </w:r>
          </w:p>
          <w:p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rozwiązuje nietypowe, złożone zad</w:t>
            </w:r>
            <w:r w:rsidRPr="00C127F1">
              <w:t>a</w:t>
            </w:r>
            <w:r w:rsidRPr="00C127F1">
              <w:t xml:space="preserve">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</w:t>
            </w:r>
            <w:r w:rsidR="00D3238A" w:rsidRPr="00C127F1">
              <w:t>ż</w:t>
            </w:r>
            <w:r w:rsidR="00D3238A" w:rsidRPr="00C127F1">
              <w:t>ności drogi i prędkości od czasu dla ruchów prost</w:t>
            </w:r>
            <w:r w:rsidR="00D3238A" w:rsidRPr="00C127F1">
              <w:t>o</w:t>
            </w:r>
            <w:r w:rsidR="00D3238A" w:rsidRPr="00C127F1">
              <w:t>liniowych: jednostajnego i jednostajnie zmiennego)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</w:t>
            </w:r>
            <w:r w:rsidRPr="00C127F1">
              <w:t>u</w:t>
            </w:r>
            <w:r w:rsidRPr="00C127F1">
              <w:t xml:space="preserve">larnonaukowych) dotyczących ruchu (np. urządzeń do pomiaru przyspieszenia) 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:rsidTr="0033698D">
        <w:trPr>
          <w:trHeight w:val="230"/>
          <w:jc w:val="center"/>
        </w:trPr>
        <w:tc>
          <w:tcPr>
            <w:tcW w:w="0" w:type="auto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A65C11" w:rsidTr="0033698D">
        <w:trPr>
          <w:trHeight w:val="397"/>
          <w:jc w:val="center"/>
        </w:trPr>
        <w:tc>
          <w:tcPr>
            <w:tcW w:w="0" w:type="auto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</w:t>
            </w:r>
            <w:r w:rsidRPr="00C127F1">
              <w:t>u</w:t>
            </w:r>
            <w:r w:rsidRPr="00C127F1">
              <w:t>je pojęcie siły jako działania ski</w:t>
            </w:r>
            <w:r w:rsidRPr="00C127F1">
              <w:t>e</w:t>
            </w:r>
            <w:r w:rsidRPr="00C127F1">
              <w:t>rowanego (wektor); wskazuje wa</w:t>
            </w:r>
            <w:r w:rsidRPr="00C127F1">
              <w:t>r</w:t>
            </w:r>
            <w:r w:rsidRPr="00C127F1">
              <w:t>tość, kierunek i zwrot wektora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</w:t>
            </w:r>
            <w:r w:rsidRPr="00C127F1">
              <w:t>w</w:t>
            </w:r>
            <w:r w:rsidRPr="00C127F1">
              <w:lastRenderedPageBreak/>
              <w:t>noważą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</w:t>
            </w:r>
            <w:r w:rsidRPr="00C127F1">
              <w:t>y</w:t>
            </w:r>
            <w:r w:rsidRPr="00C127F1">
              <w:t>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</w:t>
            </w:r>
            <w:r w:rsidRPr="00C127F1">
              <w:t>a</w:t>
            </w:r>
            <w:r w:rsidRPr="00C127F1">
              <w:t>miki Newtona; definiuje jednostkę siły w układzie SI (1 N) i posługuje się jednostką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</w:t>
            </w:r>
            <w:r w:rsidRPr="00C127F1">
              <w:t>a</w:t>
            </w:r>
            <w:r w:rsidRPr="00C127F1">
              <w:t>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</w:t>
            </w:r>
            <w:r w:rsidRPr="00C127F1">
              <w:t>ą</w:t>
            </w:r>
            <w:r w:rsidRPr="00C127F1">
              <w:t>cą oraz proporcjonalność prostą na podstawie danych z tabeli; posługuje się proporcj</w:t>
            </w:r>
            <w:r w:rsidRPr="00C127F1">
              <w:t>o</w:t>
            </w:r>
            <w:r w:rsidRPr="00C127F1">
              <w:t>nalnością prostą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</w:t>
            </w:r>
            <w:r w:rsidRPr="00C127F1">
              <w:t>y</w:t>
            </w:r>
            <w:r w:rsidRPr="00C127F1">
              <w:t>wania ciał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przestrzegając zasad bezpiecze</w:t>
            </w:r>
            <w:r w:rsidRPr="00C127F1">
              <w:t>ń</w:t>
            </w:r>
            <w:r w:rsidRPr="00C127F1">
              <w:t>stwa; zapisuje wyniki i formułuje wnioski</w:t>
            </w:r>
          </w:p>
          <w:p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lastRenderedPageBreak/>
              <w:t>przelicza wielokrotności i podwielokrotności (mili-, centy-, kilo-, mega-)</w:t>
            </w:r>
          </w:p>
          <w:p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0" w:type="auto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</w:t>
            </w:r>
            <w:r w:rsidRPr="00C127F1">
              <w:t>e</w:t>
            </w:r>
            <w:r w:rsidRPr="00C127F1">
              <w:t>runkach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</w:t>
            </w:r>
            <w:r w:rsidRPr="00C127F1">
              <w:t>z</w:t>
            </w:r>
            <w:r w:rsidRPr="00C127F1">
              <w:t>władności ciał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analizuje zachowanie się ciał na podstawie pierwszej </w:t>
            </w:r>
            <w:r w:rsidRPr="00C127F1">
              <w:lastRenderedPageBreak/>
              <w:t>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posługując się trz</w:t>
            </w:r>
            <w:r w:rsidRPr="00C127F1">
              <w:t>e</w:t>
            </w:r>
            <w:r w:rsidRPr="00C127F1">
              <w:t>cią zasadą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przykłady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</w:t>
            </w:r>
            <w:r w:rsidRPr="00C127F1">
              <w:t>d</w:t>
            </w:r>
            <w:r w:rsidRPr="00C127F1">
              <w:t>czenia; podaje przyczynę działania siły tarcia i wyjaśnia, od czego zależy jej wartość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</w:t>
            </w:r>
            <w:r w:rsidRPr="00C127F1">
              <w:t>e</w:t>
            </w:r>
            <w:r w:rsidRPr="00C127F1">
              <w:t>rowanego (wektor); wskazuje wartość, kier</w:t>
            </w:r>
            <w:r w:rsidRPr="00C127F1">
              <w:t>u</w:t>
            </w:r>
            <w:r w:rsidRPr="00C127F1">
              <w:t>nek i zwrot siły tarcia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</w:t>
            </w:r>
            <w:r w:rsidRPr="00C127F1">
              <w:t>a</w:t>
            </w:r>
            <w:r w:rsidRPr="00C127F1">
              <w:t>wiane w ruch (lub poruszające się) oraz wyznacza i rysuje siłę wypadk</w:t>
            </w:r>
            <w:r w:rsidRPr="00C127F1">
              <w:t>o</w:t>
            </w:r>
            <w:r w:rsidRPr="00C127F1">
              <w:t>wą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znaczenie tarcia w życiu codziennym; wyjaśnia na przykładach, kiedy tarcie i inne opory ruchu są poż</w:t>
            </w:r>
            <w:r w:rsidRPr="00C127F1">
              <w:t>y</w:t>
            </w:r>
            <w:r w:rsidRPr="00C127F1">
              <w:t>teczne, a kiedy niepożądane oraz wymienia sposoby zmniejszania lub zwiększania oporów ruchu (tarcia)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:rsidR="005C330A" w:rsidRDefault="005C330A" w:rsidP="005C330A">
            <w:pPr>
              <w:pStyle w:val="tabelapunktytabela"/>
              <w:ind w:firstLine="0"/>
            </w:pPr>
            <w:r w:rsidRPr="00C127F1">
              <w:t xml:space="preserve">korzystając z opisów doświadczeń i przestrzegając zasad </w:t>
            </w:r>
            <w:r w:rsidRPr="00C127F1">
              <w:lastRenderedPageBreak/>
              <w:t>bezpieczeństwa; zapisuje wyniki pomiarów wraz z ich je</w:t>
            </w:r>
            <w:r w:rsidRPr="00C127F1">
              <w:t>d</w:t>
            </w:r>
            <w:r w:rsidRPr="00C127F1">
              <w:t>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>rozwiązuje proste (typowe) zadania lub problemy dotycz</w:t>
            </w:r>
            <w:r w:rsidRPr="00C127F1">
              <w:t>ą</w:t>
            </w:r>
            <w:r w:rsidRPr="00C127F1">
              <w:t xml:space="preserve">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oddziaływania ciał i występowania oporów ruchu</w:t>
            </w:r>
          </w:p>
        </w:tc>
        <w:tc>
          <w:tcPr>
            <w:tcW w:w="0" w:type="auto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C127F1" w:rsidRDefault="00D66680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 wyznacza i rysuje siłę wypadkową sił o różnych kieru</w:t>
            </w:r>
            <w:r w:rsidRPr="00C127F1">
              <w:t>n</w:t>
            </w:r>
            <w:r w:rsidRPr="00C127F1">
              <w:t>kach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 podaje wzór na obliczanie siły tarcia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</w:t>
            </w:r>
            <w:r w:rsidRPr="00C127F1">
              <w:t>a</w:t>
            </w:r>
            <w:r w:rsidRPr="00C127F1">
              <w:t>rza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lastRenderedPageBreak/>
              <w:t xml:space="preserve">w </w:t>
            </w:r>
            <w:r w:rsidRPr="00C127F1">
              <w:t xml:space="preserve">celu zilustrowania I zasady dynamiki,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doświadczeń (obl</w:t>
            </w:r>
            <w:r w:rsidRPr="00C127F1">
              <w:t>i</w:t>
            </w:r>
            <w:r w:rsidRPr="00C127F1">
              <w:t>cza przyspieszenia ze wzoru na drogę w ruchu jedn</w:t>
            </w:r>
            <w:r w:rsidRPr="00C127F1">
              <w:t>o</w:t>
            </w:r>
            <w:r w:rsidRPr="00C127F1">
              <w:t>stajnie przyspieszonym i zapisuje wyniki zgodnie z zasadami zaokrąglania oraz zachowaniem liczby cyfr znaczących wynikającej z dokładności pomiaru; wskaz</w:t>
            </w:r>
            <w:r w:rsidRPr="00C127F1">
              <w:t>u</w:t>
            </w:r>
            <w:r w:rsidRPr="00C127F1">
              <w:t>je czynniki istotne i nieistotne dla przebiegu doświa</w:t>
            </w:r>
            <w:r w:rsidRPr="00C127F1">
              <w:t>d</w:t>
            </w:r>
            <w:r w:rsidRPr="00C127F1">
              <w:t>czeń)</w:t>
            </w:r>
          </w:p>
          <w:p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zasady dynamiki Newt</w:t>
            </w:r>
            <w:r w:rsidRPr="00C127F1">
              <w:t>o</w:t>
            </w:r>
            <w:r w:rsidRPr="00C127F1">
              <w:t>na, związku między siłą i masą a przyspieszeniem i związku prz</w:t>
            </w:r>
            <w:r w:rsidRPr="00C127F1">
              <w:t>y</w:t>
            </w:r>
            <w:r w:rsidRPr="00C127F1">
              <w:t>spieszenia ze zmianą prędkości i czasem, w którym ta zmiana nastąpiła () oraz dotyczące: sw</w:t>
            </w:r>
            <w:r w:rsidRPr="00C127F1">
              <w:t>o</w:t>
            </w:r>
            <w:r w:rsidRPr="00C127F1">
              <w:t>bodnego spadania ciał, wzaje</w:t>
            </w:r>
            <w:r w:rsidRPr="00C127F1">
              <w:t>m</w:t>
            </w:r>
            <w:r w:rsidRPr="00C127F1">
              <w:t>nego oddziaływania ciał, występowania oporów ruchu)</w:t>
            </w:r>
          </w:p>
          <w:p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bezwładności ciał, sp</w:t>
            </w:r>
            <w:r w:rsidRPr="00C127F1">
              <w:t>a</w:t>
            </w:r>
            <w:r w:rsidRPr="00C127F1">
              <w:t xml:space="preserve">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powietrza zawsze przeszkadza sportowcom</w:t>
            </w:r>
          </w:p>
        </w:tc>
        <w:tc>
          <w:tcPr>
            <w:tcW w:w="0" w:type="auto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C127F1" w:rsidRDefault="009027AB" w:rsidP="009027AB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rozwiązuje nietypowe złożone zadania, (pr</w:t>
            </w:r>
            <w:r w:rsidRPr="00C127F1">
              <w:t>o</w:t>
            </w:r>
            <w:r w:rsidRPr="00C127F1">
              <w:t xml:space="preserve">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="00873071"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="00873071"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="00873071" w:rsidRPr="00322995">
              <w:fldChar w:fldCharType="end"/>
            </w:r>
            <w:r w:rsidRPr="00C127F1">
              <w:t>)</w:t>
            </w:r>
          </w:p>
          <w:p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 xml:space="preserve">mi </w:t>
            </w:r>
            <w:r w:rsidRPr="00C127F1">
              <w:lastRenderedPageBreak/>
              <w:t>z analizy tekstów (w tym popularnonauk</w:t>
            </w:r>
            <w:r w:rsidRPr="00C127F1">
              <w:t>o</w:t>
            </w:r>
            <w:r w:rsidRPr="00C127F1">
              <w:t>wych) dotyczących przykładów wykorzystania zasady odrzutu w przyrodzie i technice</w:t>
            </w:r>
          </w:p>
        </w:tc>
      </w:tr>
      <w:tr w:rsidR="00791A66" w:rsidTr="0033698D">
        <w:trPr>
          <w:trHeight w:val="113"/>
          <w:jc w:val="center"/>
        </w:trPr>
        <w:tc>
          <w:tcPr>
            <w:tcW w:w="0" w:type="auto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lastRenderedPageBreak/>
              <w:t>VI. PRACA, MOC, ENERGIA</w:t>
            </w:r>
          </w:p>
        </w:tc>
      </w:tr>
      <w:tr w:rsidR="009C60D0" w:rsidRPr="00A65C11" w:rsidTr="0033698D">
        <w:trPr>
          <w:trHeight w:val="397"/>
          <w:jc w:val="center"/>
        </w:trPr>
        <w:tc>
          <w:tcPr>
            <w:tcW w:w="0" w:type="auto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</w:t>
            </w:r>
            <w:r w:rsidRPr="00C127F1">
              <w:t>a</w:t>
            </w:r>
            <w:r w:rsidRPr="00C127F1">
              <w:t>cy mechanicznej w otaczającej rz</w:t>
            </w:r>
            <w:r w:rsidRPr="00C127F1">
              <w:t>e</w:t>
            </w:r>
            <w:r w:rsidRPr="00C127F1">
              <w:t>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</w:t>
            </w:r>
            <w:r w:rsidRPr="00C127F1">
              <w:t>u</w:t>
            </w:r>
            <w:r w:rsidRPr="00C127F1">
              <w:t>nek działającej na ciało siły jest zgodny z kierunkiem jego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</w:t>
            </w:r>
            <w:r w:rsidRPr="00C127F1">
              <w:t>a</w:t>
            </w:r>
            <w:r w:rsidRPr="00C127F1">
              <w:t>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</w:t>
            </w:r>
            <w:r w:rsidRPr="00C127F1">
              <w:t>ę</w:t>
            </w:r>
            <w:r w:rsidRPr="00C127F1">
              <w:t xml:space="preserve">cie energii oraz kiedy ciało zyskuje energię, a kiedy ją traci; wskazuje </w:t>
            </w:r>
            <w:r w:rsidRPr="00C127F1">
              <w:lastRenderedPageBreak/>
              <w:t>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sprężystości wraz z ich jednostką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</w:t>
            </w:r>
            <w:r w:rsidRPr="00C127F1">
              <w:t>o</w:t>
            </w:r>
            <w:r w:rsidRPr="00C127F1">
              <w:t>ści i siły sprężystości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</w:t>
            </w:r>
            <w:r w:rsidRPr="00C127F1">
              <w:t>r</w:t>
            </w:r>
            <w:r w:rsidRPr="00C127F1">
              <w:t>gię kinetyczną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</w:t>
            </w:r>
            <w:r w:rsidRPr="00C127F1">
              <w:t>a</w:t>
            </w:r>
            <w:r w:rsidRPr="00C127F1">
              <w:t>nicznej;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</w:t>
            </w:r>
            <w:r w:rsidRPr="00C127F1">
              <w:t>e</w:t>
            </w:r>
            <w:r w:rsidRPr="00C127F1">
              <w:t>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</w:t>
            </w:r>
            <w:r w:rsidRPr="00C127F1">
              <w:t>z</w:t>
            </w:r>
            <w:r w:rsidRPr="00C127F1">
              <w:t>nej jako sumy energii kinetycznej i potencjalnej; podaje zasadę zachowania energii mech</w:t>
            </w:r>
            <w:r w:rsidRPr="00C127F1">
              <w:t>a</w:t>
            </w:r>
            <w:r w:rsidRPr="00C127F1">
              <w:t>nicznej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energia potencjalna ciężk</w:t>
            </w:r>
            <w:r w:rsidRPr="00C127F1">
              <w:t>o</w:t>
            </w:r>
            <w:r w:rsidRPr="00C127F1">
              <w:t>ści, korzystając z opisu doświa</w:t>
            </w:r>
            <w:r w:rsidRPr="00C127F1">
              <w:t>d</w:t>
            </w:r>
            <w:r w:rsidRPr="00C127F1">
              <w:t>czenia i przestrzegając zasad be</w:t>
            </w:r>
            <w:r w:rsidRPr="00C127F1">
              <w:t>z</w:t>
            </w:r>
            <w:r w:rsidRPr="00C127F1">
              <w:t>pieczeństwa; opisuje wyniki i formułuje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wyodrębnia z prostych tekstów i rysunków informacje kluczowe</w:t>
            </w:r>
          </w:p>
        </w:tc>
        <w:tc>
          <w:tcPr>
            <w:tcW w:w="0" w:type="auto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mocy wraz z jej jednostką w układzie SI; wyjaśnia, kiedy urządzenie ma moc 1 W; p</w:t>
            </w:r>
            <w:r w:rsidRPr="00C127F1">
              <w:t>o</w:t>
            </w:r>
            <w:r w:rsidRPr="00C127F1">
              <w:t xml:space="preserve">równuje moce różnych urządzeń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wyjaśnia, kiedy ciało ma energię potencjalną grawitacji, a kiedy ma energię potencjalną sprężystości; opisuje w</w:t>
            </w:r>
            <w:r w:rsidRPr="00C127F1">
              <w:t>y</w:t>
            </w:r>
            <w:r w:rsidRPr="00C127F1">
              <w:t>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</w:t>
            </w:r>
            <w:r w:rsidRPr="00C127F1">
              <w:t>e</w:t>
            </w:r>
            <w:r w:rsidRPr="00C127F1">
              <w:t>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</w:t>
            </w:r>
            <w:r w:rsidRPr="00C127F1">
              <w:t>o</w:t>
            </w:r>
            <w:r w:rsidRPr="00C127F1">
              <w:t>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="00873071"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="00873071"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</w:t>
            </w:r>
            <w:r w:rsidRPr="00C127F1">
              <w:t>e</w:t>
            </w:r>
            <w:r w:rsidRPr="00C127F1">
              <w:t>tycznej ciała od jego masy i prędkości; podaje wzór na energię kin</w:t>
            </w:r>
            <w:r w:rsidRPr="00C127F1">
              <w:t>e</w:t>
            </w:r>
            <w:r w:rsidRPr="00C127F1">
              <w:t>tyczną i stosuje go do 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</w:t>
            </w:r>
            <w:r w:rsidRPr="00C127F1">
              <w:t>o</w:t>
            </w:r>
            <w:r w:rsidRPr="00C127F1">
              <w:t>ści ciała ze zmianą energii kinetycznej ciała (opisuje wyk</w:t>
            </w:r>
            <w:r w:rsidRPr="00C127F1">
              <w:t>o</w:t>
            </w:r>
            <w:r w:rsidRPr="00C127F1">
              <w:t>naną pracę jako zmianę energii); wyznacza zmianę energii kin</w:t>
            </w:r>
            <w:r w:rsidRPr="00C127F1">
              <w:t>e</w:t>
            </w:r>
            <w:r w:rsidRPr="00C127F1">
              <w:t>tycznej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lastRenderedPageBreak/>
              <w:t>wykorzystuje zasadę zachowania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</w:t>
            </w:r>
            <w:r w:rsidRPr="00C127F1">
              <w:t>o</w:t>
            </w:r>
            <w:r w:rsidRPr="00C127F1">
              <w:t>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</w:t>
            </w:r>
            <w:r w:rsidRPr="00C127F1">
              <w:t>a</w:t>
            </w:r>
            <w:r w:rsidRPr="00C127F1">
              <w:t>cji i energię kinetyczną,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między siłą ciężkości, masą i przyspieszeniem grawitacyjnym;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</w:t>
            </w:r>
            <w:r w:rsidRPr="00C127F1">
              <w:t>y</w:t>
            </w:r>
            <w:r w:rsidRPr="00C127F1">
              <w:t>nikającej z danych</w:t>
            </w:r>
          </w:p>
          <w:p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rozwiązuje proste (typowe) zadania lub problemy dotycz</w:t>
            </w:r>
            <w:r w:rsidRPr="00C127F1">
              <w:t>ą</w:t>
            </w:r>
            <w:r w:rsidRPr="00C127F1">
              <w:t xml:space="preserve">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</w:t>
            </w:r>
            <w:r w:rsidRPr="00C127F1">
              <w:t>a</w:t>
            </w:r>
            <w:r w:rsidRPr="00C127F1">
              <w:t>na, związku wykonanej pracy ze zmianą energii, wzorów na energię potencja</w:t>
            </w:r>
            <w:r w:rsidRPr="00C127F1">
              <w:t>l</w:t>
            </w:r>
            <w:r w:rsidRPr="00C127F1">
              <w:t xml:space="preserve">ną grawitacji i energię kinetyczną oraz zasady zachowania energii mechanicznej) 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informacje kl</w:t>
            </w:r>
            <w:r w:rsidRPr="00C127F1">
              <w:t>u</w:t>
            </w:r>
            <w:r w:rsidRPr="00C127F1">
              <w:t>czowe dla opisywanego zjawiska bądź problemu</w:t>
            </w:r>
          </w:p>
        </w:tc>
        <w:tc>
          <w:tcPr>
            <w:tcW w:w="0" w:type="auto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odpowiednie przykłady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 wyjaśnia sposób obliczania pracy, gdy kierunek dział</w:t>
            </w:r>
            <w:r w:rsidRPr="00C127F1">
              <w:t>a</w:t>
            </w:r>
            <w:r w:rsidRPr="00C127F1">
              <w:t>jącej na ciało siły nie jest zgodny z kierunkiem jego r</w:t>
            </w:r>
            <w:r w:rsidRPr="00C127F1">
              <w:t>u</w:t>
            </w:r>
            <w:r w:rsidRPr="00C127F1">
              <w:t xml:space="preserve">chu 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(1</w:t>
            </w:r>
            <w:r w:rsidRPr="00C127F1">
              <w:t> </w:t>
            </w:r>
            <w:r w:rsidRPr="0011106B">
              <w:t>KM)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</w:t>
            </w:r>
            <w:r w:rsidRPr="00C127F1">
              <w:t>i</w:t>
            </w:r>
            <w:r w:rsidRPr="00C127F1">
              <w:t>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="00873071"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="00873071"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</w:t>
            </w:r>
            <w:r w:rsidRPr="00C127F1">
              <w:t>o</w:t>
            </w:r>
            <w:r w:rsidRPr="00C127F1">
              <w:t>kości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energia potencjalna spr</w:t>
            </w:r>
            <w:r w:rsidRPr="00C127F1">
              <w:t>ę</w:t>
            </w:r>
            <w:r w:rsidRPr="00C127F1">
              <w:t>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kinetyczna; opisuje ich przebieg i</w:t>
            </w:r>
            <w:r w:rsidRPr="00C127F1">
              <w:t> </w:t>
            </w:r>
            <w:r w:rsidRPr="0011106B">
              <w:t>wyniki, form</w:t>
            </w:r>
            <w:r w:rsidRPr="0011106B">
              <w:t>u</w:t>
            </w:r>
            <w:r w:rsidRPr="00C127F1">
              <w:t>ł</w:t>
            </w:r>
            <w:r w:rsidRPr="0011106B">
              <w:t>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rozwiązuje zadania (lub problemy) bardziej złożone (w tym umiarkowanie trudne zad</w:t>
            </w:r>
            <w:r w:rsidRPr="00C127F1">
              <w:t>a</w:t>
            </w:r>
            <w:r w:rsidRPr="00C127F1">
              <w:t xml:space="preserve">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</w:t>
            </w:r>
            <w:r w:rsidRPr="00C127F1">
              <w:t>o</w:t>
            </w:r>
            <w:r w:rsidRPr="00C127F1">
              <w:lastRenderedPageBreak/>
              <w:t>nanej pracy ze zmianą energii, zasady zachowania energii mechanicznej oraz wzorów na energię pote</w:t>
            </w:r>
            <w:r w:rsidRPr="00C127F1">
              <w:t>n</w:t>
            </w:r>
            <w:r w:rsidRPr="00C127F1">
              <w:t>cjalną grawitacji i energię kinetyczną)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energii i pracy, mocy różnych urządzeń, energii pote</w:t>
            </w:r>
            <w:r w:rsidRPr="00C127F1">
              <w:t>n</w:t>
            </w:r>
            <w:r w:rsidRPr="00C127F1">
              <w:t>cjalnej i kinetycznej oraz zasady zachowania energii mechanicznej</w:t>
            </w:r>
          </w:p>
        </w:tc>
        <w:tc>
          <w:tcPr>
            <w:tcW w:w="0" w:type="auto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 wykazuje, że praca wykonana podczas zmi</w:t>
            </w:r>
            <w:r w:rsidRPr="00C127F1">
              <w:t>a</w:t>
            </w:r>
            <w:r w:rsidRPr="00C127F1">
              <w:t>ny prędkości ciała jest równa zmianie jego ene</w:t>
            </w:r>
            <w:r w:rsidRPr="00C127F1">
              <w:t>r</w:t>
            </w:r>
            <w:r w:rsidRPr="00C127F1">
              <w:t>gii kinetycznej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złożone zadania obliczeni</w:t>
            </w:r>
            <w:r w:rsidRPr="00C127F1">
              <w:t>o</w:t>
            </w:r>
            <w:r w:rsidRPr="00C127F1">
              <w:t xml:space="preserve">we: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(wykorzystuje</w:t>
            </w:r>
            <w:r w:rsidRPr="00C127F1">
              <w:rPr>
                <w:vertAlign w:val="superscript"/>
              </w:rPr>
              <w:t xml:space="preserve"> </w:t>
            </w:r>
            <w:r w:rsidRPr="00C127F1">
              <w:t>geometryczną interpretację pracy) oraz mocy;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</w:t>
            </w:r>
            <w:r w:rsidRPr="00C127F1">
              <w:t>r</w:t>
            </w:r>
            <w:r w:rsidRPr="00C127F1">
              <w:t>gii mechanicznej oraz wzorów na energię potencjalną grawitacji i energię kinetyczną;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nietypowe zadania (probl</w:t>
            </w:r>
            <w:r w:rsidRPr="00C127F1">
              <w:t>e</w:t>
            </w:r>
            <w:r w:rsidRPr="00C127F1">
              <w:t xml:space="preserve">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r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gia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:rsidTr="0033698D">
        <w:trPr>
          <w:trHeight w:val="113"/>
          <w:jc w:val="center"/>
        </w:trPr>
        <w:tc>
          <w:tcPr>
            <w:tcW w:w="0" w:type="auto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A65C11" w:rsidTr="0033698D">
        <w:trPr>
          <w:trHeight w:val="397"/>
          <w:jc w:val="center"/>
        </w:trPr>
        <w:tc>
          <w:tcPr>
            <w:tcW w:w="0" w:type="auto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</w:t>
            </w:r>
            <w:r w:rsidRPr="00C127F1">
              <w:t>a</w:t>
            </w:r>
            <w:r w:rsidRPr="00C127F1">
              <w:t>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</w:t>
            </w:r>
            <w:r w:rsidRPr="00C127F1">
              <w:t>u</w:t>
            </w:r>
            <w:r w:rsidRPr="00C127F1">
              <w:t>ry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wewnętrznej spowodowanej w</w:t>
            </w:r>
            <w:r w:rsidRPr="00C127F1">
              <w:t>y</w:t>
            </w:r>
            <w:r w:rsidRPr="00C127F1">
              <w:t>konaniem pracy lub przepływem ciepła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</w:t>
            </w:r>
            <w:r w:rsidRPr="00C127F1">
              <w:t>e</w:t>
            </w:r>
            <w:r w:rsidRPr="00C127F1">
              <w:t>pływu ciepła; stwierdza, że ciała o równej temp</w:t>
            </w:r>
            <w:r w:rsidRPr="00C127F1">
              <w:t>e</w:t>
            </w:r>
            <w:r w:rsidRPr="00C127F1">
              <w:t>raturze pozostają w stanie równowagi te</w:t>
            </w:r>
            <w:r w:rsidRPr="00C127F1">
              <w:t>r</w:t>
            </w:r>
            <w:r w:rsidRPr="00C127F1">
              <w:t>micznej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przewodnictwie; wskazuje przykł</w:t>
            </w:r>
            <w:r w:rsidRPr="00C127F1">
              <w:t>a</w:t>
            </w:r>
            <w:r w:rsidRPr="00C127F1">
              <w:t>dy w otaczającej rz</w:t>
            </w:r>
            <w:r w:rsidRPr="00C127F1">
              <w:t>e</w:t>
            </w:r>
            <w:r w:rsidRPr="00C127F1">
              <w:t>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>postaci ciepła;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</w:t>
            </w:r>
            <w:r w:rsidRPr="00C127F1">
              <w:t>o</w:t>
            </w:r>
            <w:r w:rsidRPr="00C127F1">
              <w:t>świadczenie ilustrujące ten sposób przek</w:t>
            </w:r>
            <w:r w:rsidRPr="00C127F1">
              <w:t>a</w:t>
            </w:r>
            <w:r w:rsidRPr="00C127F1">
              <w:t>zywania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</w:t>
            </w:r>
            <w:r w:rsidRPr="00C127F1">
              <w:t>o</w:t>
            </w:r>
            <w:r w:rsidRPr="00C127F1">
              <w:t>równuje wartości ciepła właściwego różnych su</w:t>
            </w:r>
            <w:r w:rsidRPr="00C127F1">
              <w:t>b</w:t>
            </w:r>
            <w:r w:rsidRPr="00C127F1">
              <w:t>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</w:t>
            </w:r>
            <w:r w:rsidRPr="00C127F1">
              <w:t>e</w:t>
            </w:r>
            <w:r w:rsidRPr="00C127F1">
              <w:t>nia: topnienie, krzepnięcie, parowanie, skraplanie, sublimację, resublimację oraz wskazuje prz</w:t>
            </w:r>
            <w:r w:rsidRPr="00C127F1">
              <w:t>y</w:t>
            </w:r>
            <w:r w:rsidRPr="00C127F1">
              <w:t>kłady tych zjawisk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lastRenderedPageBreak/>
              <w:t>posługuje się tabelami wielkości fizycznych w celu odszukania te</w:t>
            </w:r>
            <w:r w:rsidRPr="00C127F1">
              <w:t>m</w:t>
            </w:r>
            <w:r w:rsidRPr="00C127F1">
              <w:t>peratury topnienia i temperatury wrzenia oraz</w:t>
            </w:r>
            <w:r w:rsidRPr="00C127F1">
              <w:rPr>
                <w:vertAlign w:val="superscript"/>
              </w:rPr>
              <w:t xml:space="preserve"> </w:t>
            </w:r>
            <w:r w:rsidRPr="00C127F1">
              <w:t>ciepła topnienia i ciepła parowania; porównuje te wa</w:t>
            </w:r>
            <w:r w:rsidRPr="00C127F1">
              <w:t>r</w:t>
            </w:r>
            <w:r w:rsidRPr="00C127F1">
              <w:t>tości dla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</w:t>
            </w:r>
            <w:r w:rsidRPr="00C127F1">
              <w:t>i</w:t>
            </w:r>
            <w:r w:rsidRPr="00C127F1">
              <w:t>sko topnienia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</w:t>
            </w:r>
            <w:r w:rsidRPr="00C127F1">
              <w:t>u</w:t>
            </w:r>
            <w:r w:rsidRPr="00C127F1">
              <w:t>ry wrz</w:t>
            </w:r>
            <w:r w:rsidRPr="00C127F1">
              <w:t>e</w:t>
            </w:r>
            <w:r w:rsidRPr="00C127F1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</w:t>
            </w:r>
            <w:r w:rsidRPr="00C127F1">
              <w:t>l</w:t>
            </w:r>
            <w:r w:rsidRPr="00C127F1">
              <w:t>nego,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</w:t>
            </w:r>
            <w:r w:rsidRPr="00C127F1">
              <w:t>e</w:t>
            </w:r>
            <w:r w:rsidRPr="00C127F1">
              <w:t>nia wody,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</w:t>
            </w:r>
            <w:r w:rsidRPr="00C127F1">
              <w:t>ń</w:t>
            </w:r>
            <w:r w:rsidRPr="00C127F1">
              <w:t>stwa; z</w:t>
            </w:r>
            <w:r w:rsidRPr="00C127F1">
              <w:t>a</w:t>
            </w:r>
            <w:r w:rsidRPr="00C127F1">
              <w:t>pisuje wyniki obserwacji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</w:t>
            </w:r>
            <w:proofErr w:type="spellStart"/>
            <w:r w:rsidRPr="00C127F1">
              <w:t>nieobliczeniowe</w:t>
            </w:r>
            <w:proofErr w:type="spellEnd"/>
            <w:r w:rsidRPr="00C127F1">
              <w:t xml:space="preserve">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>
              <w:t> </w:t>
            </w:r>
            <w:r w:rsidRPr="00C127F1">
              <w:t>– związane z energią wewnętrzną i zmianami stanów skupienia ciał: topni</w:t>
            </w:r>
            <w:r w:rsidRPr="00C127F1">
              <w:t>e</w:t>
            </w:r>
            <w:r w:rsidRPr="00C127F1">
              <w:t>niem lub krzepnięciem, parowaniem (wrzeniem) lub skraplaniem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lastRenderedPageBreak/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0" w:type="auto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</w:t>
            </w:r>
            <w:r w:rsidRPr="00C127F1">
              <w:t>a</w:t>
            </w:r>
            <w:r w:rsidRPr="00C127F1">
              <w:t>nia nad nim pracy), korzyst</w:t>
            </w:r>
            <w:r w:rsidRPr="00C127F1">
              <w:t>a</w:t>
            </w:r>
            <w:r w:rsidRPr="00C127F1">
              <w:t>jąc z jego opisu; opisuje wyniki doświadczenia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</w:t>
            </w:r>
            <w:r w:rsidRPr="00C127F1">
              <w:t>a</w:t>
            </w:r>
            <w:r w:rsidRPr="00C127F1">
              <w:t>ło; podaje je</w:t>
            </w:r>
            <w:r w:rsidRPr="00C127F1">
              <w:t>d</w:t>
            </w:r>
            <w:r w:rsidRPr="00C127F1">
              <w:t>nostkę energii wewnętrznej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</w:t>
            </w:r>
            <w:r w:rsidRPr="00C127F1">
              <w:t>e</w:t>
            </w:r>
            <w:r w:rsidRPr="00C127F1">
              <w:t>wnętrzną) można zmienić, wykonując nad nim pracę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temperaturą a średnią energią kinetyczną (ruchu ch</w:t>
            </w:r>
            <w:r w:rsidRPr="00C127F1">
              <w:t>a</w:t>
            </w:r>
            <w:r w:rsidRPr="00C127F1">
              <w:t>otycznego) cząsteczek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skalami temperatur (Celsjusza, Kelvina, Fahrenheita); wskazuje jednostkę temperatury w układzie SI; podaje temperat</w:t>
            </w:r>
            <w:r w:rsidRPr="00C127F1">
              <w:t>u</w:t>
            </w:r>
            <w:r w:rsidRPr="00C127F1">
              <w:t>rę zera bezwzględnego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</w:t>
            </w:r>
            <w:r w:rsidRPr="00C127F1">
              <w:t>a</w:t>
            </w:r>
            <w:r w:rsidRPr="00C127F1">
              <w:t>niem energii w postaci ciepła oraz jednostką ciepła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między ciałami o tej s</w:t>
            </w:r>
            <w:r w:rsidRPr="00C127F1">
              <w:t>a</w:t>
            </w:r>
            <w:r w:rsidRPr="00C127F1">
              <w:t>mej temperaturze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</w:t>
            </w:r>
            <w:r w:rsidRPr="0011106B">
              <w:t>e</w:t>
            </w:r>
            <w:r w:rsidRPr="0011106B">
              <w:t>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wewnętrznej spow</w:t>
            </w:r>
            <w:r w:rsidRPr="00C127F1">
              <w:t>o</w:t>
            </w:r>
            <w:r w:rsidRPr="00C127F1">
              <w:t>dowane wykonaniem pracy i przepływem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materiałów jest lepszym prz</w:t>
            </w:r>
            <w:r w:rsidRPr="00C127F1">
              <w:t>e</w:t>
            </w:r>
            <w:r w:rsidRPr="00C127F1">
              <w:t>wodnikiem ciepła (planuje, przeprowadza i opisuje d</w:t>
            </w:r>
            <w:r w:rsidRPr="00C127F1">
              <w:t>o</w:t>
            </w:r>
            <w:r w:rsidRPr="00C127F1">
              <w:lastRenderedPageBreak/>
              <w:t>świadczenie)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</w:t>
            </w:r>
            <w:r w:rsidRPr="00C127F1">
              <w:t>a</w:t>
            </w:r>
            <w:r w:rsidRPr="00C127F1">
              <w:t>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</w:t>
            </w:r>
            <w:r w:rsidRPr="00C127F1">
              <w:t>n</w:t>
            </w:r>
            <w:r w:rsidRPr="00C127F1">
              <w:t>wekcji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stwierdza, że przyrost temperatury ciała jest wprost pr</w:t>
            </w:r>
            <w:r w:rsidRPr="00C127F1">
              <w:t>o</w:t>
            </w:r>
            <w:r w:rsidRPr="00C127F1">
              <w:t>porcjonalny do ilości pobranego przez ciało ciepła oraz, że ilość pobranego przez ciało ciepła do uzyskania danego przyrostu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wyjaśnia, co określa ciepło właściwe; posługuje się poj</w:t>
            </w:r>
            <w:r w:rsidRPr="00C127F1">
              <w:t>ę</w:t>
            </w:r>
            <w:r w:rsidRPr="00C127F1">
              <w:t>ciem ciepła właściwego wraz z jego jednostką w układzie SI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="00873071"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="00873071" w:rsidRPr="00205BD0">
              <w:fldChar w:fldCharType="end"/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</w:t>
            </w:r>
            <w:r w:rsidRPr="0011106B">
              <w:t>o</w:t>
            </w:r>
            <w:r w:rsidRPr="0011106B">
              <w:t>metru, cylindra miarowego lub wagi (zapisuje wyniki p</w:t>
            </w:r>
            <w:r w:rsidRPr="0011106B">
              <w:t>o</w:t>
            </w:r>
            <w:r w:rsidRPr="0011106B">
              <w:t>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</w:t>
            </w:r>
            <w:r w:rsidRPr="0011106B">
              <w:t>n</w:t>
            </w:r>
            <w:r w:rsidRPr="0011106B">
              <w:t>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</w:t>
            </w:r>
            <w:r w:rsidRPr="0011106B">
              <w:t>a</w:t>
            </w:r>
            <w:r w:rsidRPr="0011106B">
              <w:t>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pomiarów, ocenia w</w:t>
            </w:r>
            <w:r w:rsidRPr="0011106B">
              <w:t>y</w:t>
            </w:r>
            <w:r w:rsidRPr="0011106B">
              <w:t>nik)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</w:t>
            </w:r>
            <w:r w:rsidRPr="00C127F1">
              <w:t>a</w:t>
            </w:r>
            <w:r w:rsidRPr="00C127F1">
              <w:t>cję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analizuje zjawiska: topnienia i krzepnięcia, sublimacji i resublimacji, wrzenia i skraplania jako procesy, w których dostarczanie energii w postaci ciepła nie powoduje zmiany temp</w:t>
            </w:r>
            <w:r w:rsidRPr="00C127F1">
              <w:t>e</w:t>
            </w:r>
            <w:r w:rsidRPr="00C127F1">
              <w:t xml:space="preserve">ratury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>topnienia wybranej substancji (mierzy czas i temperaturę, zapisuje wyniki pomiarów wraz z ich je</w:t>
            </w:r>
            <w:r w:rsidRPr="00C127F1">
              <w:t>d</w:t>
            </w:r>
            <w:r w:rsidRPr="00C127F1">
              <w:t xml:space="preserve">nostkami i z uwzględnieniem informacji o niepewności),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lastRenderedPageBreak/>
              <w:t>porównuje topnienie kryształów i ciał bezp</w:t>
            </w:r>
            <w:r w:rsidRPr="00C127F1">
              <w:t>o</w:t>
            </w:r>
            <w:r w:rsidRPr="00C127F1">
              <w:t>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</w:t>
            </w:r>
            <w:r w:rsidRPr="00C127F1">
              <w:t>u</w:t>
            </w:r>
            <w:r w:rsidRPr="00C127F1">
              <w:t>je zmiany temperatury w procesie topnienia dla ciał krystalicznych i 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 xml:space="preserve">nia,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 xml:space="preserve">je wyniki i formułuje wnioski 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rozwiązuje proste zadania (w tym obliczeniowe)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</w:t>
            </w:r>
            <w:r w:rsidRPr="00C127F1">
              <w:t>ą</w:t>
            </w:r>
            <w:r w:rsidRPr="00C127F1">
              <w:t xml:space="preserve">zane z energią wewnętrzną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="00873071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="00873071"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="00873071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="00873071" w:rsidRPr="00547B85">
              <w:fldChar w:fldCharType="end"/>
            </w:r>
            <w:r w:rsidRPr="00C127F1">
              <w:t xml:space="preserve">, zależności </w:t>
            </w:r>
            <w:r w:rsidR="00873071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="00873071"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="00512715" w:rsidRPr="00C127F1">
              <w:t xml:space="preserve"> </w:t>
            </w:r>
            <w:r w:rsidR="00873071" w:rsidRPr="00547B85">
              <w:fldChar w:fldCharType="end"/>
            </w:r>
            <w:r w:rsidRPr="00C127F1">
              <w:t xml:space="preserve"> oraz wzorów na ciepło topnienia i ciepło parowania); wykonuje oblicz</w:t>
            </w:r>
            <w:r w:rsidRPr="00C127F1">
              <w:t>e</w:t>
            </w:r>
            <w:r w:rsidRPr="00C127F1">
              <w:t>nia i zapisuje w</w:t>
            </w:r>
            <w:r w:rsidRPr="00C127F1">
              <w:t>y</w:t>
            </w:r>
            <w:r w:rsidRPr="00C127F1">
              <w:t>nik zgodnie z zasadami zaokrąglania oraz zachowaniem liczby cyfr znaczących wynikającej z dokładności danych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informacje kl</w:t>
            </w:r>
            <w:r w:rsidRPr="00716E2D">
              <w:t>u</w:t>
            </w:r>
            <w:r w:rsidRPr="00716E2D">
              <w:t>czowe dla opisywanego zjawiska bądź problemu</w:t>
            </w:r>
          </w:p>
        </w:tc>
        <w:tc>
          <w:tcPr>
            <w:tcW w:w="0" w:type="auto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wyniki doświadczenia modelow</w:t>
            </w:r>
            <w:r w:rsidRPr="00C127F1">
              <w:t>e</w:t>
            </w:r>
            <w:r w:rsidRPr="00C127F1">
              <w:t xml:space="preserve">go (ilustracja zmiany zachowania się cząsteczek ciała stałego w wyniku wykonania nad nim pracy)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 opisuje możliwość wykonania pracy kos</w:t>
            </w:r>
            <w:r w:rsidRPr="00C127F1">
              <w:t>z</w:t>
            </w:r>
            <w:r w:rsidRPr="00C127F1">
              <w:t>tem energii wewnętrznej; podaje przykłady praktycznego wykorz</w:t>
            </w:r>
            <w:r w:rsidRPr="00C127F1">
              <w:t>y</w:t>
            </w:r>
            <w:r w:rsidRPr="00C127F1">
              <w:t>stania tego procesu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</w:t>
            </w:r>
            <w:r w:rsidRPr="00C127F1">
              <w:t>e</w:t>
            </w:r>
            <w:r w:rsidRPr="00C127F1">
              <w:t>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</w:t>
            </w:r>
            <w:r w:rsidRPr="00C127F1">
              <w:t>o</w:t>
            </w:r>
            <w:r w:rsidRPr="00C127F1">
              <w:t>świadczenia, że przyrost temperatury ciała jest wprost proporcjona</w:t>
            </w:r>
            <w:r w:rsidRPr="00C127F1">
              <w:t>l</w:t>
            </w:r>
            <w:r w:rsidRPr="00C127F1">
              <w:t>ny do ilości</w:t>
            </w:r>
            <w:r>
              <w:t xml:space="preserve"> </w:t>
            </w:r>
            <w:r w:rsidRPr="00C127F1">
              <w:t>pobr</w:t>
            </w:r>
            <w:r w:rsidRPr="00C127F1">
              <w:t>a</w:t>
            </w:r>
            <w:r w:rsidRPr="00C127F1">
              <w:t>nego przez ciało ciepła oraz, że ilość pobranego przez ciało ciepła do uzyskania danego prz</w:t>
            </w:r>
            <w:r w:rsidRPr="00C127F1">
              <w:t>y</w:t>
            </w:r>
            <w:r w:rsidRPr="00C127F1">
              <w:t>rostu temperatury jest wprost propo</w:t>
            </w:r>
            <w:r w:rsidRPr="00C127F1">
              <w:t>r</w:t>
            </w:r>
            <w:r w:rsidRPr="00C127F1">
              <w:t>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 rysuje wykres zależności temperatury od czasu ogrz</w:t>
            </w:r>
            <w:r w:rsidRPr="00C127F1">
              <w:t>e</w:t>
            </w:r>
            <w:r w:rsidRPr="00C127F1">
              <w:t>wania lub oziębiania odpowiednio dla zjawiska topni</w:t>
            </w:r>
            <w:r w:rsidRPr="00C127F1">
              <w:t>e</w:t>
            </w:r>
            <w:r w:rsidRPr="00C127F1">
              <w:t>nia lub krze</w:t>
            </w:r>
            <w:r w:rsidRPr="00C127F1">
              <w:t>p</w:t>
            </w:r>
            <w:r w:rsidRPr="00C127F1">
              <w:t>nięcia na podstawie danych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 posługuje się pojęciem ciepła topnienia wraz z jednostką w układzie SI; podaje wzór na ciepło to</w:t>
            </w:r>
            <w:r w:rsidRPr="00C127F1">
              <w:t>p</w:t>
            </w:r>
            <w:r w:rsidRPr="00C127F1">
              <w:t>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</w:t>
            </w:r>
            <w:r w:rsidRPr="00C127F1">
              <w:t>a</w:t>
            </w:r>
            <w:r w:rsidRPr="00C127F1">
              <w:t>waną) przez mieszaninę substancji w stanie stałym i ciekłym (np. wody i lodu) podczas topnienia (lub krzepnięcia) w stałej temperaturze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 posługuje się pojęciem ciepła parowania wraz z jednostką w układzie SI; podaje wzór na ciepło par</w:t>
            </w:r>
            <w:r w:rsidRPr="00C127F1">
              <w:t>o</w:t>
            </w:r>
            <w:r w:rsidRPr="00C127F1">
              <w:t>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 wyjaśnia zależność temperatury wrzenia od ciśnienia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</w:t>
            </w:r>
            <w:r w:rsidRPr="00C127F1">
              <w:t>o</w:t>
            </w:r>
            <w:r w:rsidRPr="00C127F1">
              <w:lastRenderedPageBreak/>
              <w:t>świadczenia i przestrzegając zasad bezpieczeństwa; analizuje wyniki doświadczenia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</w:t>
            </w:r>
            <w:r w:rsidRPr="00C127F1">
              <w:t>a</w:t>
            </w:r>
            <w:r w:rsidRPr="00C127F1">
              <w:t>nia, że do uzyskania jednakowego przyrostu temper</w:t>
            </w:r>
            <w:r w:rsidRPr="00C127F1">
              <w:t>a</w:t>
            </w:r>
            <w:r w:rsidRPr="00C127F1">
              <w:t>tury różnych substancji o tej samej masie potrzebna jest inna ilość ciepła; opisuje przebieg doświa</w:t>
            </w:r>
            <w:r w:rsidRPr="00C127F1">
              <w:t>d</w:t>
            </w:r>
            <w:r w:rsidRPr="00C127F1">
              <w:t>czenia i ocenia je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rozwiązuje bardziej złożone zadania lub problemy (w tym umiarkowanie trudne z</w:t>
            </w:r>
            <w:r w:rsidRPr="00C127F1">
              <w:t>a</w:t>
            </w:r>
            <w:r w:rsidRPr="00C127F1">
              <w:t>dania obliczeniowe)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ciepła właśc</w:t>
            </w:r>
            <w:r w:rsidRPr="00C127F1">
              <w:t>i</w:t>
            </w:r>
            <w:r w:rsidRPr="00C127F1">
              <w:t xml:space="preserve">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 xml:space="preserve">wych) dotyczących: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</w:t>
            </w:r>
            <w:r w:rsidRPr="00C127F1">
              <w:t>o</w:t>
            </w:r>
            <w:r w:rsidRPr="00C127F1">
              <w:t>dziennym) przewodnictwa cieplnego (przewodników i izolatorów ciepła),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>dy konwe</w:t>
            </w:r>
            <w:r w:rsidRPr="0011106B">
              <w:t>k</w:t>
            </w:r>
            <w:r w:rsidRPr="0011106B">
              <w:t xml:space="preserve">cyjne),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kolektory słonec</w:t>
            </w:r>
            <w:r w:rsidRPr="00C127F1">
              <w:t>z</w:t>
            </w:r>
            <w:r w:rsidRPr="00C127F1">
              <w:t>ne),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pojęcia ciepła właściwego (np. znaczenia dużej wa</w:t>
            </w:r>
            <w:r w:rsidRPr="00C127F1">
              <w:t>r</w:t>
            </w:r>
            <w:r w:rsidRPr="00C127F1">
              <w:t xml:space="preserve">tości ciepła właściwego wody i jego związku z klimatem), </w:t>
            </w:r>
          </w:p>
          <w:p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>a </w:t>
            </w:r>
            <w:proofErr w:type="spellStart"/>
            <w:r w:rsidRPr="00C127F1">
              <w:t>wszczególności</w:t>
            </w:r>
            <w:proofErr w:type="spellEnd"/>
            <w:r w:rsidRPr="00C127F1">
              <w:t xml:space="preserve">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czyli jak zaos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z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0" w:type="auto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nie w celu wyznaczenia ciepła właściwego dowo</w:t>
            </w:r>
            <w:r w:rsidRPr="00C127F1">
              <w:t>l</w:t>
            </w:r>
            <w:r w:rsidRPr="00C127F1">
              <w:t>nego ciała; opisuje je i ocenia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 sporządza i analizuje wykres zależności te</w:t>
            </w:r>
            <w:r w:rsidRPr="00C127F1">
              <w:t>m</w:t>
            </w:r>
            <w:r w:rsidRPr="00C127F1">
              <w:t>peratury od czasu ogrzewania lub ozi</w:t>
            </w:r>
            <w:r w:rsidRPr="00C127F1">
              <w:t>ę</w:t>
            </w:r>
            <w:r w:rsidRPr="00C127F1">
              <w:t>biania dla zjawiska topnienia lub krzepnięcia na podstawie danych (opisuje osie układu współrzędnych, uwzględnia niepewności p</w:t>
            </w:r>
            <w:r w:rsidRPr="00C127F1">
              <w:t>o</w:t>
            </w:r>
            <w:r w:rsidRPr="00C127F1">
              <w:t>miarów)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</w:t>
            </w:r>
            <w:r w:rsidRPr="00C127F1">
              <w:t>o</w:t>
            </w:r>
            <w:r w:rsidRPr="00C127F1">
              <w:t>dziewanego wyniku i na tej podstawie ocenia wyniki 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>rozwiązuje nietypowe zadania (probl</w:t>
            </w:r>
            <w:r w:rsidRPr="00716E2D">
              <w:t>e</w:t>
            </w:r>
            <w:r w:rsidRPr="00716E2D">
              <w:t xml:space="preserve">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dynamika</w:t>
            </w:r>
          </w:p>
          <w:p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372F93" w:rsidRDefault="00372F93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372F93" w:rsidSect="00E35AE6">
      <w:headerReference w:type="default" r:id="rId17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FCA4AB" w15:done="0"/>
  <w15:commentEx w15:paraId="7D4661A8" w15:done="0"/>
  <w15:commentEx w15:paraId="61B2E26D" w15:done="0"/>
  <w15:commentEx w15:paraId="0B8C2B1D" w15:done="0"/>
  <w15:commentEx w15:paraId="0B720BF3" w15:done="0"/>
  <w15:commentEx w15:paraId="1B63EA3F" w15:done="0"/>
  <w15:commentEx w15:paraId="08221515" w15:done="0"/>
  <w15:commentEx w15:paraId="6C3848C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352" w:rsidRDefault="00B20352" w:rsidP="00BD0596">
      <w:r>
        <w:separator/>
      </w:r>
    </w:p>
  </w:endnote>
  <w:endnote w:type="continuationSeparator" w:id="0">
    <w:p w:rsidR="00B20352" w:rsidRDefault="00B20352" w:rsidP="00BD0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352" w:rsidRDefault="00B20352" w:rsidP="00BD0596">
      <w:r>
        <w:separator/>
      </w:r>
    </w:p>
  </w:footnote>
  <w:footnote w:type="continuationSeparator" w:id="0">
    <w:p w:rsidR="00B20352" w:rsidRDefault="00B20352" w:rsidP="00BD0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96" w:rsidRDefault="00BD0596">
    <w:pPr>
      <w:pStyle w:val="Nagwek"/>
    </w:pPr>
  </w:p>
  <w:p w:rsidR="00BD0596" w:rsidRDefault="00BD059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"/>
      </v:shape>
    </w:pict>
  </w:numPicBullet>
  <w:abstractNum w:abstractNumId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enie">
    <w15:presenceInfo w15:providerId="None" w15:userId="Szkoleni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E35AE6"/>
    <w:rsid w:val="000E7C17"/>
    <w:rsid w:val="00272901"/>
    <w:rsid w:val="002B11B2"/>
    <w:rsid w:val="0033698D"/>
    <w:rsid w:val="00372F93"/>
    <w:rsid w:val="003949A2"/>
    <w:rsid w:val="00512715"/>
    <w:rsid w:val="005222FB"/>
    <w:rsid w:val="00556787"/>
    <w:rsid w:val="005C0F60"/>
    <w:rsid w:val="005C330A"/>
    <w:rsid w:val="0060697A"/>
    <w:rsid w:val="006233D8"/>
    <w:rsid w:val="00760232"/>
    <w:rsid w:val="00791A66"/>
    <w:rsid w:val="00873071"/>
    <w:rsid w:val="00885CAA"/>
    <w:rsid w:val="00902585"/>
    <w:rsid w:val="009027AB"/>
    <w:rsid w:val="00990B1B"/>
    <w:rsid w:val="009C60D0"/>
    <w:rsid w:val="00A65C11"/>
    <w:rsid w:val="00A948B5"/>
    <w:rsid w:val="00AA4615"/>
    <w:rsid w:val="00AF6613"/>
    <w:rsid w:val="00B20352"/>
    <w:rsid w:val="00B52C19"/>
    <w:rsid w:val="00B74762"/>
    <w:rsid w:val="00B92CD6"/>
    <w:rsid w:val="00BB440A"/>
    <w:rsid w:val="00BD0596"/>
    <w:rsid w:val="00C0057D"/>
    <w:rsid w:val="00C03D58"/>
    <w:rsid w:val="00C7648F"/>
    <w:rsid w:val="00D3238A"/>
    <w:rsid w:val="00D66680"/>
    <w:rsid w:val="00D725E6"/>
    <w:rsid w:val="00E35AE6"/>
    <w:rsid w:val="00ED323E"/>
    <w:rsid w:val="00EE3083"/>
    <w:rsid w:val="00EF64B8"/>
    <w:rsid w:val="00F44A1C"/>
    <w:rsid w:val="00F61ECD"/>
    <w:rsid w:val="00F9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73071"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8730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sid w:val="00873071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rsid w:val="00873071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rsid w:val="00873071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rsid w:val="00873071"/>
    <w:pPr>
      <w:ind w:left="340"/>
    </w:pPr>
  </w:style>
  <w:style w:type="paragraph" w:customStyle="1" w:styleId="tabeladzialtabela">
    <w:name w:val="tabela_dzial (tabela)"/>
    <w:basedOn w:val="tabelatresctabela"/>
    <w:uiPriority w:val="99"/>
    <w:rsid w:val="00873071"/>
    <w:pPr>
      <w:jc w:val="center"/>
    </w:pPr>
  </w:style>
  <w:style w:type="character" w:customStyle="1" w:styleId="dzial-B">
    <w:name w:val="dzial-B"/>
    <w:uiPriority w:val="99"/>
    <w:rsid w:val="00873071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microsoft.com/office/2011/relationships/commentsExtended" Target="commentsExtended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B7737-44BB-446F-B7D6-5D162B17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7006</Words>
  <Characters>42036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Karol</cp:lastModifiedBy>
  <cp:revision>5</cp:revision>
  <dcterms:created xsi:type="dcterms:W3CDTF">2019-12-13T20:18:00Z</dcterms:created>
  <dcterms:modified xsi:type="dcterms:W3CDTF">2019-12-13T20:32:00Z</dcterms:modified>
</cp:coreProperties>
</file>